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A21D" w14:textId="0EE3A1DC" w:rsidR="00E57312" w:rsidRPr="009D4E72" w:rsidRDefault="00107E1E" w:rsidP="00420DE4">
      <w:pPr>
        <w:tabs>
          <w:tab w:val="left" w:pos="4680"/>
        </w:tabs>
        <w:spacing w:after="0" w:line="240" w:lineRule="auto"/>
        <w:rPr>
          <w:rFonts w:ascii="Segoe UI" w:hAnsi="Segoe UI" w:cs="Segoe UI"/>
          <w:b/>
          <w:sz w:val="40"/>
          <w:szCs w:val="36"/>
        </w:rPr>
      </w:pPr>
      <w:r w:rsidRPr="009D4E72">
        <w:rPr>
          <w:rFonts w:ascii="Segoe UI" w:hAnsi="Segoe UI" w:cs="Segoe UI"/>
          <w:b/>
          <w:sz w:val="40"/>
          <w:szCs w:val="36"/>
        </w:rPr>
        <w:t xml:space="preserve">New and </w:t>
      </w:r>
      <w:r w:rsidR="00B341D6" w:rsidRPr="009D4E72">
        <w:rPr>
          <w:rFonts w:ascii="Segoe UI" w:hAnsi="Segoe UI" w:cs="Segoe UI"/>
          <w:b/>
          <w:sz w:val="40"/>
          <w:szCs w:val="36"/>
        </w:rPr>
        <w:t>u</w:t>
      </w:r>
      <w:r w:rsidRPr="009D4E72">
        <w:rPr>
          <w:rFonts w:ascii="Segoe UI" w:hAnsi="Segoe UI" w:cs="Segoe UI"/>
          <w:b/>
          <w:sz w:val="40"/>
          <w:szCs w:val="36"/>
        </w:rPr>
        <w:t xml:space="preserve">pdated </w:t>
      </w:r>
      <w:r w:rsidR="00165D46" w:rsidRPr="009D4E72">
        <w:rPr>
          <w:rFonts w:ascii="Segoe UI" w:hAnsi="Segoe UI" w:cs="Segoe UI"/>
          <w:b/>
          <w:sz w:val="40"/>
          <w:szCs w:val="36"/>
        </w:rPr>
        <w:t xml:space="preserve">PC </w:t>
      </w:r>
      <w:r w:rsidR="00B341D6" w:rsidRPr="009D4E72">
        <w:rPr>
          <w:rFonts w:ascii="Segoe UI" w:hAnsi="Segoe UI" w:cs="Segoe UI"/>
          <w:b/>
          <w:sz w:val="40"/>
          <w:szCs w:val="36"/>
        </w:rPr>
        <w:t>a</w:t>
      </w:r>
      <w:r w:rsidR="00165D46" w:rsidRPr="009D4E72">
        <w:rPr>
          <w:rFonts w:ascii="Segoe UI" w:hAnsi="Segoe UI" w:cs="Segoe UI"/>
          <w:b/>
          <w:sz w:val="40"/>
          <w:szCs w:val="36"/>
        </w:rPr>
        <w:t>ccessories for Windows 10</w:t>
      </w:r>
    </w:p>
    <w:p w14:paraId="1A4CF4ED" w14:textId="77777777" w:rsidR="00E57312" w:rsidRPr="009D4E72" w:rsidRDefault="00567B6B" w:rsidP="00E57312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D4E72">
        <w:rPr>
          <w:rFonts w:ascii="Segoe UI" w:hAnsi="Segoe UI" w:cs="Segoe UI"/>
          <w:sz w:val="24"/>
          <w:szCs w:val="24"/>
        </w:rPr>
        <w:t xml:space="preserve">Fact </w:t>
      </w:r>
      <w:r w:rsidR="004A39F4" w:rsidRPr="009D4E72">
        <w:rPr>
          <w:rFonts w:ascii="Segoe UI" w:hAnsi="Segoe UI" w:cs="Segoe UI"/>
          <w:sz w:val="24"/>
          <w:szCs w:val="24"/>
        </w:rPr>
        <w:t>S</w:t>
      </w:r>
      <w:r w:rsidRPr="009D4E72">
        <w:rPr>
          <w:rFonts w:ascii="Segoe UI" w:hAnsi="Segoe UI" w:cs="Segoe UI"/>
          <w:sz w:val="24"/>
          <w:szCs w:val="24"/>
        </w:rPr>
        <w:t>heet</w:t>
      </w:r>
    </w:p>
    <w:p w14:paraId="4F23CAAC" w14:textId="3C405E12" w:rsidR="00954381" w:rsidRPr="009D4E72" w:rsidRDefault="007679AF" w:rsidP="00F25669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0"/>
          <w:szCs w:val="20"/>
        </w:rPr>
        <w:sectPr w:rsidR="00954381" w:rsidRPr="009D4E72" w:rsidSect="00954381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4E72">
        <w:rPr>
          <w:rFonts w:ascii="Segoe UI" w:hAnsi="Segoe UI" w:cs="Segoe UI"/>
          <w:sz w:val="24"/>
          <w:szCs w:val="24"/>
        </w:rPr>
        <w:t>August 2015</w:t>
      </w:r>
    </w:p>
    <w:p w14:paraId="7DAA77D3" w14:textId="51AE5BD9" w:rsidR="00D47227" w:rsidRPr="009D4E72" w:rsidRDefault="00D47227" w:rsidP="000F4863">
      <w:pPr>
        <w:tabs>
          <w:tab w:val="center" w:pos="4680"/>
        </w:tabs>
        <w:rPr>
          <w:rFonts w:ascii="Segoe UI" w:hAnsi="Segoe UI" w:cs="Segoe UI"/>
          <w:sz w:val="20"/>
          <w:szCs w:val="20"/>
        </w:rPr>
        <w:sectPr w:rsidR="00D47227" w:rsidRPr="009D4E72" w:rsidSect="00954381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="-1000" w:tblpY="1"/>
        <w:tblOverlap w:val="never"/>
        <w:tblW w:w="11525" w:type="dxa"/>
        <w:tblLayout w:type="fixed"/>
        <w:tblLook w:val="04A0" w:firstRow="1" w:lastRow="0" w:firstColumn="1" w:lastColumn="0" w:noHBand="0" w:noVBand="1"/>
      </w:tblPr>
      <w:tblGrid>
        <w:gridCol w:w="7925"/>
        <w:gridCol w:w="3600"/>
      </w:tblGrid>
      <w:tr w:rsidR="00420DE4" w:rsidRPr="009D4E72" w14:paraId="4D7B42BF" w14:textId="77777777" w:rsidTr="00420DE4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CC8" w14:textId="2F5A40F3" w:rsidR="00420DE4" w:rsidRPr="009D4E72" w:rsidRDefault="00420DE4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Wireless Desktop 900</w:t>
            </w:r>
            <w:r w:rsidR="007D34A5"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6D072E"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—</w:t>
            </w: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N</w:t>
            </w:r>
            <w:r w:rsidR="00647094"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ew</w:t>
            </w:r>
          </w:p>
          <w:p w14:paraId="2A0B2FDA" w14:textId="583FE632" w:rsidR="00420DE4" w:rsidRPr="009D4E72" w:rsidRDefault="00420DE4" w:rsidP="00420DE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The newest addition to our desktop lineup, the Wireless Desktop 900 sports a simple, modern design and features </w:t>
            </w:r>
            <w:r w:rsidR="00333671" w:rsidRPr="009D4E72">
              <w:rPr>
                <w:rFonts w:ascii="Segoe UI" w:hAnsi="Segoe UI" w:cs="Segoe UI"/>
                <w:bCs/>
                <w:sz w:val="20"/>
                <w:szCs w:val="20"/>
              </w:rPr>
              <w:t>quiet</w:t>
            </w: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-touch keys</w:t>
            </w:r>
            <w:r w:rsidR="00085D9A" w:rsidRPr="009D4E72">
              <w:t xml:space="preserve"> </w:t>
            </w:r>
            <w:r w:rsidR="00085D9A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and a full-size ambidextrous mouse. The Wireless Desktop 900 delivers a </w:t>
            </w: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comfortable and responsive typing</w:t>
            </w:r>
            <w:r w:rsidR="00085D9A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>experience and precise navigation.</w:t>
            </w:r>
            <w:r w:rsidR="007D34A5" w:rsidRPr="009D4E72">
              <w:t xml:space="preserve"> 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>Plus, it offers one-click shortcuts to take advantage of the best of Windows 10, including Cortana</w:t>
            </w:r>
            <w:r w:rsidR="009C76AE" w:rsidRPr="009D4E72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1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>, OneNote and virtual desktops</w:t>
            </w:r>
            <w:r w:rsidR="00284111" w:rsidRPr="009D4E72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2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. The Wireless Desktop 900 also includes </w:t>
            </w:r>
            <w:r w:rsidR="00223C6B" w:rsidRPr="009D4E72">
              <w:rPr>
                <w:rFonts w:ascii="Segoe UI" w:hAnsi="Segoe UI" w:cs="Segoe UI"/>
                <w:bCs/>
                <w:sz w:val="20"/>
                <w:szCs w:val="20"/>
              </w:rPr>
              <w:t>Advanced Encryption Standard (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>AES</w:t>
            </w:r>
            <w:r w:rsidR="00223C6B" w:rsidRPr="009D4E72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encryption secure</w:t>
            </w:r>
            <w:r w:rsidR="00090CCE" w:rsidRPr="009D4E72">
              <w:rPr>
                <w:rFonts w:ascii="Segoe UI" w:hAnsi="Segoe UI" w:cs="Segoe UI"/>
                <w:bCs/>
                <w:sz w:val="20"/>
                <w:szCs w:val="20"/>
              </w:rPr>
              <w:t>d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wireless connectivity and a simple plug-and-play wireless design that provides </w:t>
            </w:r>
            <w:r w:rsidR="00EC0E30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up to </w:t>
            </w:r>
            <w:r w:rsidR="007D34A5" w:rsidRPr="009D4E72">
              <w:rPr>
                <w:rFonts w:ascii="Segoe UI" w:hAnsi="Segoe UI" w:cs="Segoe UI"/>
                <w:bCs/>
                <w:sz w:val="20"/>
                <w:szCs w:val="20"/>
              </w:rPr>
              <w:t>a 30-foot range. The mouse is also sold separately as a standalone device.</w:t>
            </w:r>
          </w:p>
          <w:p w14:paraId="0A3784B5" w14:textId="77777777" w:rsidR="00420DE4" w:rsidRPr="009D4E72" w:rsidRDefault="00420DE4" w:rsidP="00420DE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EEAC450" w14:textId="6AE78140" w:rsidR="00420DE4" w:rsidRPr="009D4E72" w:rsidRDefault="00900028" w:rsidP="00420DE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420DE4" w:rsidRPr="009D4E72" w14:paraId="0569FFD9" w14:textId="77777777" w:rsidTr="00C34514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79D926" w14:textId="4E56591A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Keyboard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8C6776" w14:textId="17FFFE1C" w:rsidR="00420DE4" w:rsidRPr="009D4E72" w:rsidRDefault="0029238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1.13</w:t>
                  </w:r>
                  <w:r w:rsidR="00A925B8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420DE4" w:rsidRPr="009D4E72" w14:paraId="281E26FC" w14:textId="77777777" w:rsidTr="00C34514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88E379" w14:textId="17DC659B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Keyboard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d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8B8946" w14:textId="58914CCC" w:rsidR="00420DE4" w:rsidRPr="009D4E72" w:rsidRDefault="0029238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16.77” x 6.08</w:t>
                  </w:r>
                  <w:r w:rsidR="00604ECC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” x 1.11”</w:t>
                  </w:r>
                  <w:r w:rsidR="00A925B8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221DF" w:rsidRPr="009D4E72" w14:paraId="7668EF65" w14:textId="77777777" w:rsidTr="00C34514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677EA2" w14:textId="19899C20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720650" w14:textId="52C43BE8" w:rsidR="00C221DF" w:rsidRPr="009D4E72" w:rsidRDefault="0029238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0.16</w:t>
                  </w:r>
                  <w:r w:rsidR="00A925B8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C221DF" w:rsidRPr="009D4E72" w14:paraId="4103C086" w14:textId="77777777" w:rsidTr="00C34514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9DFFD2" w14:textId="155D3503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6BF786" w14:textId="03FA3C6A" w:rsidR="00C221DF" w:rsidRPr="009D4E72" w:rsidRDefault="0029238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4.45</w:t>
                  </w:r>
                  <w:r w:rsidR="00FD7A2A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”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x 2.48</w:t>
                  </w:r>
                  <w:r w:rsidR="00FD7A2A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”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x 1.73</w:t>
                  </w:r>
                  <w:r w:rsidR="00FD7A2A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”</w:t>
                  </w:r>
                  <w:r w:rsidR="00A925B8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20DE4" w:rsidRPr="009D4E72" w14:paraId="5BDA1433" w14:textId="77777777" w:rsidTr="00C34514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7CA6265" w14:textId="77777777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A2D9629" w14:textId="77777777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Windows 10, Windows 8, Windows 7</w:t>
                  </w:r>
                </w:p>
                <w:p w14:paraId="61E651B9" w14:textId="06AB9705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Mac OS X 10.4</w:t>
                  </w:r>
                  <w:r w:rsidR="006D072E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–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10.7</w:t>
                  </w:r>
                </w:p>
              </w:tc>
            </w:tr>
            <w:tr w:rsidR="00420DE4" w:rsidRPr="009D4E72" w14:paraId="028CE262" w14:textId="77777777" w:rsidTr="00C34514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45DB3E" w14:textId="77777777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F8B6E3" w14:textId="6104105A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Three-year limited hardware warranty</w:t>
                  </w:r>
                  <w:r w:rsidR="00212457" w:rsidRPr="009D4E72">
                    <w:rPr>
                      <w:rFonts w:ascii="Segoe UI" w:eastAsia="Times New Roman" w:hAnsi="Segoe UI" w:cs="Segoe U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14:paraId="71D57AC0" w14:textId="77777777" w:rsidR="00420DE4" w:rsidRPr="009D4E72" w:rsidRDefault="00420DE4" w:rsidP="00420DE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D31DF3" w14:textId="56DF12E9" w:rsidR="00420DE4" w:rsidRPr="009D4E72" w:rsidRDefault="007D34A5" w:rsidP="00420DE4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Wireless Desktop 900 </w:t>
            </w:r>
            <w:r w:rsidR="00900028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– </w:t>
            </w:r>
            <w:r w:rsidR="00420DE4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$</w:t>
            </w:r>
            <w:r w:rsidR="00420DE4" w:rsidRPr="009D4E72">
              <w:rPr>
                <w:rFonts w:ascii="Segoe UI" w:eastAsia="Times New Roman" w:hAnsi="Segoe UI" w:cs="Segoe UI"/>
                <w:b/>
                <w:sz w:val="20"/>
                <w:szCs w:val="20"/>
              </w:rPr>
              <w:t>49.95</w:t>
            </w:r>
            <w:r w:rsidR="000C7A1A" w:rsidRPr="009D4E72">
              <w:rPr>
                <w:rFonts w:ascii="Segoe UI" w:eastAsia="Times New Roman" w:hAnsi="Segoe UI" w:cs="Segoe UI"/>
                <w:b/>
                <w:sz w:val="20"/>
                <w:szCs w:val="20"/>
                <w:vertAlign w:val="superscript"/>
              </w:rPr>
              <w:t>4</w:t>
            </w:r>
          </w:p>
          <w:p w14:paraId="2F30C9F9" w14:textId="6503C819" w:rsidR="00420DE4" w:rsidRPr="009D4E72" w:rsidRDefault="00420DE4" w:rsidP="00420DE4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Available for purchase in stores</w:t>
            </w:r>
            <w:r w:rsidR="00B1240F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6E6AD3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Oct</w:t>
            </w:r>
            <w:r w:rsidR="00B2321E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.</w:t>
            </w:r>
            <w:r w:rsidR="006E6AD3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1, 2015</w:t>
            </w:r>
          </w:p>
          <w:p w14:paraId="479BB9CF" w14:textId="77777777" w:rsidR="00900028" w:rsidRPr="009D4E72" w:rsidRDefault="00900028" w:rsidP="00420DE4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36FB6EF6" w14:textId="5D2051DA" w:rsidR="007D34A5" w:rsidRPr="009D4E72" w:rsidRDefault="007D34A5" w:rsidP="00420DE4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Wireless Mouse 900 </w:t>
            </w:r>
            <w:r w:rsidR="00900028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– </w:t>
            </w: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$29.95</w:t>
            </w:r>
            <w:r w:rsidR="000C7A1A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  <w:p w14:paraId="3000F940" w14:textId="2A533D76" w:rsidR="007D34A5" w:rsidRPr="009D4E72" w:rsidRDefault="007D34A5" w:rsidP="007D34A5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Available for purchase in stores Oct</w:t>
            </w:r>
            <w:r w:rsidR="00B2321E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.</w:t>
            </w: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15, 2015</w:t>
            </w:r>
          </w:p>
          <w:p w14:paraId="7DF1B4D6" w14:textId="77777777" w:rsidR="00420DE4" w:rsidRPr="009D4E72" w:rsidRDefault="00420DE4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BD3" w14:textId="77777777" w:rsidR="00420DE4" w:rsidRPr="009D4E72" w:rsidRDefault="00420DE4" w:rsidP="00420DE4">
            <w:pPr>
              <w:ind w:left="-135"/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</w:p>
          <w:p w14:paraId="781D4BC7" w14:textId="4D4A6A43" w:rsidR="00420DE4" w:rsidRPr="009D4E72" w:rsidRDefault="00F504C5" w:rsidP="00A925B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3ADB72FE" wp14:editId="0DBF185B">
                  <wp:extent cx="2148840" cy="118491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k_WD900_otherviews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DE4" w:rsidRPr="009D4E72" w14:paraId="514F73D8" w14:textId="77777777" w:rsidTr="00420DE4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46A" w14:textId="6AD58CF0" w:rsidR="00420DE4" w:rsidRPr="009D4E72" w:rsidRDefault="00420DE4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Sculpt Comfort Desktop</w:t>
            </w:r>
          </w:p>
          <w:p w14:paraId="7E8D012E" w14:textId="2D33DD0A" w:rsidR="00D835FB" w:rsidRPr="009D4E72" w:rsidRDefault="00420DE4" w:rsidP="00420DE4">
            <w:pPr>
              <w:rPr>
                <w:rFonts w:ascii="Segoe UI" w:hAnsi="Segoe UI" w:cs="Segoe UI"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sz w:val="20"/>
                <w:szCs w:val="20"/>
              </w:rPr>
              <w:t xml:space="preserve">Our extremely comfortable and stylish </w:t>
            </w:r>
            <w:r w:rsidR="00D835FB" w:rsidRPr="009D4E72">
              <w:rPr>
                <w:rFonts w:ascii="Segoe UI" w:hAnsi="Segoe UI" w:cs="Segoe UI"/>
                <w:sz w:val="20"/>
                <w:szCs w:val="20"/>
              </w:rPr>
              <w:t xml:space="preserve">Sculpt Comfort Desktop and Sculpt Comfort Mouse have been updated with Windows 10 functionality for easy access to new software features </w:t>
            </w:r>
            <w:r w:rsidR="009F7B05" w:rsidRPr="009D4E72">
              <w:rPr>
                <w:rFonts w:ascii="Segoe UI" w:hAnsi="Segoe UI" w:cs="Segoe UI"/>
                <w:sz w:val="20"/>
                <w:szCs w:val="20"/>
              </w:rPr>
              <w:t xml:space="preserve">such as </w:t>
            </w:r>
            <w:r w:rsidR="00D835FB" w:rsidRPr="009D4E72">
              <w:rPr>
                <w:rFonts w:ascii="Segoe UI" w:hAnsi="Segoe UI" w:cs="Segoe UI"/>
                <w:sz w:val="20"/>
                <w:szCs w:val="20"/>
              </w:rPr>
              <w:t>Cortana</w:t>
            </w:r>
            <w:r w:rsidR="008F0D51" w:rsidRPr="009D4E72">
              <w:rPr>
                <w:rFonts w:ascii="Segoe UI" w:hAnsi="Segoe UI" w:cs="Segoe UI"/>
                <w:sz w:val="20"/>
                <w:szCs w:val="20"/>
                <w:vertAlign w:val="superscript"/>
              </w:rPr>
              <w:t>1</w:t>
            </w:r>
            <w:r w:rsidR="00D835FB" w:rsidRPr="009D4E72">
              <w:rPr>
                <w:rFonts w:ascii="Segoe UI" w:hAnsi="Segoe UI" w:cs="Segoe UI"/>
                <w:sz w:val="20"/>
                <w:szCs w:val="20"/>
              </w:rPr>
              <w:t xml:space="preserve"> and virtual desktops.</w:t>
            </w:r>
            <w:r w:rsidR="008F0D51" w:rsidRPr="009D4E72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  <w:r w:rsidR="00D835FB" w:rsidRPr="009D4E72">
              <w:rPr>
                <w:rFonts w:ascii="Segoe UI" w:hAnsi="Segoe UI" w:cs="Segoe UI"/>
                <w:sz w:val="20"/>
                <w:szCs w:val="20"/>
              </w:rPr>
              <w:t xml:space="preserve"> They boast a stylish, ergonomist-approved contoured design that has been shown to improve comfort. They also include unique, timesaving features </w:t>
            </w:r>
            <w:r w:rsidR="009F7B05" w:rsidRPr="009D4E72">
              <w:rPr>
                <w:rFonts w:ascii="Segoe UI" w:hAnsi="Segoe UI" w:cs="Segoe UI"/>
                <w:sz w:val="20"/>
                <w:szCs w:val="20"/>
              </w:rPr>
              <w:t xml:space="preserve">such as </w:t>
            </w:r>
            <w:r w:rsidR="00D835FB" w:rsidRPr="009D4E72">
              <w:rPr>
                <w:rFonts w:ascii="Segoe UI" w:hAnsi="Segoe UI" w:cs="Segoe UI"/>
                <w:sz w:val="20"/>
                <w:szCs w:val="20"/>
              </w:rPr>
              <w:t xml:space="preserve">the split spacebar with optional backspace functionality and the Windows touch </w:t>
            </w:r>
            <w:r w:rsidR="00604ECC" w:rsidRPr="009D4E72">
              <w:rPr>
                <w:rFonts w:ascii="Segoe UI" w:hAnsi="Segoe UI" w:cs="Segoe UI"/>
                <w:sz w:val="20"/>
                <w:szCs w:val="20"/>
              </w:rPr>
              <w:t xml:space="preserve">tab to help you get more done. </w:t>
            </w:r>
          </w:p>
          <w:p w14:paraId="346E06A6" w14:textId="77777777" w:rsidR="00420DE4" w:rsidRPr="009D4E72" w:rsidRDefault="00420DE4" w:rsidP="00420DE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32526A" w14:textId="585EC834" w:rsidR="00420DE4" w:rsidRPr="009D4E72" w:rsidRDefault="00420DE4" w:rsidP="00420DE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420DE4" w:rsidRPr="009D4E72" w14:paraId="76012201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904F5A" w14:textId="5FF2CB96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Keyboard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40F4EE" w14:textId="4D3B14EA" w:rsidR="00420DE4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1.74 </w:t>
                  </w:r>
                  <w:r w:rsidR="00900028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  <w:r w:rsidR="00900028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20DE4" w:rsidRPr="009D4E72" w14:paraId="4A219BD0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826E83" w14:textId="4060301F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Keyboard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d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D64BAA" w14:textId="337A70CC" w:rsidR="00420DE4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18.82” x 8.89” x 1.25”</w:t>
                  </w:r>
                </w:p>
              </w:tc>
            </w:tr>
            <w:tr w:rsidR="00C221DF" w:rsidRPr="009D4E72" w14:paraId="00407094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EA725B" w14:textId="6539383D" w:rsidR="00C221DF" w:rsidRPr="009D4E72" w:rsidRDefault="00F504C5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Mouse</w:t>
                  </w:r>
                  <w:r w:rsidR="00C221D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="00C221D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31D836" w14:textId="6E9E227B" w:rsidR="00C221DF" w:rsidRPr="009D4E72" w:rsidRDefault="00604ECC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0.</w:t>
                  </w:r>
                  <w:r w:rsidR="00BB120E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29</w:t>
                  </w:r>
                  <w:r w:rsidR="0059726A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C221DF" w:rsidRPr="009D4E72" w14:paraId="5BBAA14F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938489" w14:textId="39478A0A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504D85" w14:textId="27A28D0C" w:rsidR="00C221DF" w:rsidRPr="009D4E72" w:rsidRDefault="00F504C5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4.37” x 2.69”</w:t>
                  </w:r>
                  <w:r w:rsidR="00604ECC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x 1.44”</w:t>
                  </w:r>
                </w:p>
              </w:tc>
            </w:tr>
            <w:tr w:rsidR="00420DE4" w:rsidRPr="009D4E72" w14:paraId="4EA006FE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663595A" w14:textId="77777777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lastRenderedPageBreak/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C677C8E" w14:textId="77777777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Windows 10, Windows 8, Windows 7</w:t>
                  </w:r>
                </w:p>
                <w:p w14:paraId="19222988" w14:textId="4F09149B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Mac OS X 10.4</w:t>
                  </w:r>
                  <w:r w:rsidR="006E28AE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–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10.7</w:t>
                  </w:r>
                </w:p>
              </w:tc>
            </w:tr>
            <w:tr w:rsidR="00420DE4" w:rsidRPr="009D4E72" w14:paraId="28F68080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392E24" w14:textId="77777777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ABFC2F" w14:textId="2A685514" w:rsidR="00420DE4" w:rsidRPr="009D4E72" w:rsidRDefault="00420DE4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Three-year limited hardware warranty</w:t>
                  </w:r>
                  <w:r w:rsidR="000C7A1A" w:rsidRPr="009D4E72">
                    <w:rPr>
                      <w:rFonts w:ascii="Segoe UI" w:eastAsia="Times New Roman" w:hAnsi="Segoe UI" w:cs="Segoe U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14:paraId="157640E2" w14:textId="77777777" w:rsidR="00B4399E" w:rsidRPr="009D4E72" w:rsidRDefault="00B4399E" w:rsidP="00420DE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52E64D" w14:textId="03E8DB32" w:rsidR="00420DE4" w:rsidRPr="009D4E72" w:rsidRDefault="00420DE4" w:rsidP="00420DE4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Sculpt Comfort Desktop – $</w:t>
            </w:r>
            <w:r w:rsidR="00D835FB" w:rsidRPr="009D4E72">
              <w:rPr>
                <w:rFonts w:ascii="Segoe UI" w:eastAsia="Times New Roman" w:hAnsi="Segoe UI" w:cs="Segoe UI"/>
                <w:b/>
                <w:sz w:val="20"/>
                <w:szCs w:val="20"/>
              </w:rPr>
              <w:t>79.95</w:t>
            </w:r>
            <w:r w:rsidR="000C7A1A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  <w:p w14:paraId="3060EB5D" w14:textId="172DCC08" w:rsidR="00B4399E" w:rsidRPr="009D4E72" w:rsidRDefault="00B4399E" w:rsidP="00B4399E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Available for purchase in stores July 29, 2015</w:t>
            </w:r>
          </w:p>
          <w:p w14:paraId="7DEEEF5B" w14:textId="77777777" w:rsidR="00BA5143" w:rsidRPr="009D4E72" w:rsidRDefault="00BA5143" w:rsidP="00B4399E">
            <w:pPr>
              <w:autoSpaceDE w:val="0"/>
              <w:autoSpaceDN w:val="0"/>
              <w:rPr>
                <w:rFonts w:eastAsia="Times New Roman"/>
                <w:b/>
              </w:rPr>
            </w:pPr>
          </w:p>
          <w:p w14:paraId="2D051781" w14:textId="3824C105" w:rsidR="00BA5143" w:rsidRPr="009D4E72" w:rsidRDefault="00BA5143" w:rsidP="00BA5143">
            <w:pPr>
              <w:autoSpaceDE w:val="0"/>
              <w:autoSpaceDN w:val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Sculpt Comfort Mouse – $</w:t>
            </w:r>
            <w:r w:rsidRPr="009D4E72">
              <w:rPr>
                <w:rFonts w:ascii="Segoe UI" w:eastAsia="Times New Roman" w:hAnsi="Segoe UI" w:cs="Segoe UI"/>
                <w:b/>
                <w:sz w:val="20"/>
                <w:szCs w:val="20"/>
              </w:rPr>
              <w:t>39.95</w:t>
            </w:r>
            <w:r w:rsidR="000C7A1A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  <w:p w14:paraId="37637792" w14:textId="750DBD9F" w:rsidR="00BA5143" w:rsidRPr="009D4E72" w:rsidRDefault="00BA5143" w:rsidP="00BA5143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Available for purchase in stores July 29, 2015</w:t>
            </w:r>
          </w:p>
          <w:p w14:paraId="23ED229F" w14:textId="77777777" w:rsidR="00420DE4" w:rsidRPr="009D4E72" w:rsidRDefault="00420DE4" w:rsidP="007828A6">
            <w:pPr>
              <w:autoSpaceDE w:val="0"/>
              <w:autoSpaceDN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9A3" w14:textId="577D16F6" w:rsidR="00420DE4" w:rsidRPr="009D4E72" w:rsidRDefault="00F504C5" w:rsidP="001D5B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noProof/>
                <w:sz w:val="20"/>
                <w:szCs w:val="20"/>
              </w:rPr>
              <w:lastRenderedPageBreak/>
              <w:drawing>
                <wp:inline distT="0" distB="0" distL="0" distR="0" wp14:anchorId="74E6B6ED" wp14:editId="23705559">
                  <wp:extent cx="2148840" cy="118491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k_SCD_otherviews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DE4" w:rsidRPr="009D4E72" w14:paraId="3034179B" w14:textId="77777777" w:rsidTr="00420DE4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680" w14:textId="72EFF7C2" w:rsidR="00420DE4" w:rsidRPr="009D4E72" w:rsidRDefault="00420DE4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Wireless Desktop 850</w:t>
            </w:r>
          </w:p>
          <w:p w14:paraId="55F3F546" w14:textId="2B3070AD" w:rsidR="00B4399E" w:rsidRPr="009D4E72" w:rsidRDefault="00B4399E" w:rsidP="00B4399E">
            <w:pPr>
              <w:rPr>
                <w:rFonts w:ascii="Segoe UI" w:hAnsi="Segoe UI" w:cs="Segoe UI"/>
                <w:i/>
                <w:sz w:val="20"/>
              </w:rPr>
            </w:pPr>
            <w:r w:rsidRPr="009D4E72">
              <w:rPr>
                <w:rFonts w:ascii="Segoe UI" w:hAnsi="Segoe UI" w:cs="Segoe UI"/>
                <w:sz w:val="20"/>
              </w:rPr>
              <w:t xml:space="preserve">The Wireless Desktop 850 </w:t>
            </w:r>
            <w:r w:rsidRPr="009D4E72">
              <w:rPr>
                <w:rFonts w:ascii="Segoe UI" w:hAnsi="Segoe UI" w:cs="Segoe UI"/>
                <w:bCs/>
                <w:sz w:val="20"/>
              </w:rPr>
              <w:t>is an update to the Wireless Desktop 800, and now features AES encryption and Windows 10 compatibility. The Wireless Desktop 850 offers a traditional straight keyboard layout and ambidextrous mouse design. It’s easy to set up and is a perfect complement to Windows 10. The keyboard is also sold separately as a standalone device.</w:t>
            </w:r>
          </w:p>
          <w:p w14:paraId="521A6AB2" w14:textId="77777777" w:rsidR="00420DE4" w:rsidRPr="009D4E72" w:rsidRDefault="00420DE4" w:rsidP="00420DE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6A9BCB2" w14:textId="77777777" w:rsidR="00420DE4" w:rsidRPr="009D4E72" w:rsidRDefault="00420DE4" w:rsidP="00420DE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420DE4" w:rsidRPr="009D4E72" w14:paraId="408F275A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B8B9B4" w14:textId="75590F9B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Keyboard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B8FB57" w14:textId="439DC1D8" w:rsidR="00420DE4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1.22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420DE4" w:rsidRPr="009D4E72" w14:paraId="03831067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E56D01" w14:textId="6BD9CCDA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Keyboard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d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9399E0" w14:textId="4A47705D" w:rsidR="00420DE4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17.94” x 6.24” x 1.06”</w:t>
                  </w:r>
                </w:p>
              </w:tc>
            </w:tr>
            <w:tr w:rsidR="00C221DF" w:rsidRPr="009D4E72" w14:paraId="5EF9F001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122888" w14:textId="6D68002E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A9A3B4" w14:textId="16224A5F" w:rsidR="00C221DF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0.14</w:t>
                  </w:r>
                  <w:r w:rsidR="00604ECC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C221DF" w:rsidRPr="009D4E72" w14:paraId="5DA5485F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58DFC9" w14:textId="14655145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8DF2B8" w14:textId="5AC5ADCA" w:rsidR="00C221DF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4.47” x 2.27</w:t>
                  </w:r>
                  <w:r w:rsidR="00F504C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”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x 1.55”</w:t>
                  </w:r>
                </w:p>
              </w:tc>
            </w:tr>
            <w:tr w:rsidR="00C221DF" w:rsidRPr="009D4E72" w14:paraId="1573544E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618F3B8" w14:textId="77777777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64AAB72" w14:textId="77777777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Windows 10, Windows 8, Windows 7</w:t>
                  </w:r>
                </w:p>
                <w:p w14:paraId="499FE079" w14:textId="218BD0AC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Mac OS X 10.4</w:t>
                  </w:r>
                  <w:r w:rsidR="006E28AE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–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10.7</w:t>
                  </w:r>
                </w:p>
              </w:tc>
            </w:tr>
            <w:tr w:rsidR="00C221DF" w:rsidRPr="009D4E72" w14:paraId="507A124F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75FFB8" w14:textId="77777777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DFDEFB" w14:textId="7185A55A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Three-year limited hardware </w:t>
                  </w:r>
                  <w:r w:rsidR="00212457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  <w:r w:rsidR="00212457" w:rsidRPr="009D4E72">
                    <w:rPr>
                      <w:rStyle w:val="FootnoteReference"/>
                      <w:rFonts w:ascii="Segoe UI" w:eastAsia="Times New Roman" w:hAnsi="Segoe UI" w:cs="Segoe UI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4C4D8CC" w14:textId="77777777" w:rsidR="00420DE4" w:rsidRPr="009D4E72" w:rsidRDefault="00420DE4" w:rsidP="00420DE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BDF5C7" w14:textId="0394DE7D" w:rsidR="00420DE4" w:rsidRPr="009D4E72" w:rsidRDefault="00BA5143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Wireless Desktop 850 </w:t>
            </w:r>
            <w:r w:rsidR="004E6D2A"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–</w:t>
            </w: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420DE4"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$39.95</w:t>
            </w:r>
            <w:r w:rsidR="00212457" w:rsidRPr="009D4E72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4</w:t>
            </w:r>
          </w:p>
          <w:p w14:paraId="77E35F84" w14:textId="1B857091" w:rsidR="00BA5143" w:rsidRPr="009D4E72" w:rsidRDefault="00BA5143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Wireless Keyboard 850 </w:t>
            </w:r>
            <w:r w:rsidR="004E6D2A"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–</w:t>
            </w: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$25.95</w:t>
            </w:r>
            <w:r w:rsidR="00212457" w:rsidRPr="009D4E72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4</w:t>
            </w:r>
          </w:p>
          <w:p w14:paraId="1AB9E667" w14:textId="080EDCDB" w:rsidR="00420DE4" w:rsidRPr="009D4E72" w:rsidRDefault="00420DE4" w:rsidP="00420DE4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Available for purchase in stores </w:t>
            </w:r>
            <w:r w:rsidR="006E6AD3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Sept</w:t>
            </w:r>
            <w:r w:rsidR="00B2321E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.</w:t>
            </w:r>
            <w:r w:rsidR="006E6AD3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333671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23</w:t>
            </w:r>
            <w:r w:rsidR="006E6AD3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, 2015</w:t>
            </w:r>
          </w:p>
          <w:p w14:paraId="088AD42C" w14:textId="77777777" w:rsidR="00420DE4" w:rsidRPr="009D4E72" w:rsidRDefault="00420DE4" w:rsidP="00420DE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3C0" w14:textId="136FAFD2" w:rsidR="00420DE4" w:rsidRPr="009D4E72" w:rsidRDefault="00604ECC" w:rsidP="001D5BD0">
            <w:pPr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9D4E72">
              <w:rPr>
                <w:rFonts w:ascii="Segoe UI" w:hAnsi="Segoe UI" w:cs="Segoe UI"/>
                <w:noProof/>
                <w:sz w:val="20"/>
                <w:szCs w:val="18"/>
              </w:rPr>
              <w:drawing>
                <wp:inline distT="0" distB="0" distL="0" distR="0" wp14:anchorId="3EB8C2BD" wp14:editId="23B57F59">
                  <wp:extent cx="2152650" cy="12357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k_wd800v2_lar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DE4" w:rsidRPr="009D4E72" w14:paraId="385D0D10" w14:textId="77777777" w:rsidTr="00420DE4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6E7" w14:textId="75A0DC91" w:rsidR="00420DE4" w:rsidRPr="009D4E72" w:rsidRDefault="00420DE4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Wireless Desktop 3050</w:t>
            </w:r>
          </w:p>
          <w:p w14:paraId="03DEFE2F" w14:textId="3D3B6C77" w:rsidR="00B4399E" w:rsidRPr="009D4E72" w:rsidRDefault="00B4399E" w:rsidP="00420DE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The Wireless Desktop 3050 is an update to the Wireless Desktop 3000, and now features AES encryption and Windows 10 compatibility.</w:t>
            </w:r>
            <w:r w:rsidR="00FE1AA9" w:rsidRPr="009D4E72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2</w:t>
            </w: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This premium desktop set offers a traditional straight keyboard layout and ambidextrous mouse, and also incorporates a variety of convenient, timesaving hot</w:t>
            </w:r>
            <w:r w:rsidR="0062384D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keys</w:t>
            </w:r>
            <w:r w:rsidR="00FE1AA9" w:rsidRPr="009D4E72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2</w:t>
            </w: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to help you navigate Windows faster and easier.</w:t>
            </w:r>
          </w:p>
          <w:p w14:paraId="441D5FBD" w14:textId="77777777" w:rsidR="00420DE4" w:rsidRPr="009D4E72" w:rsidRDefault="00420DE4" w:rsidP="00420DE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EA2DD5E" w14:textId="77777777" w:rsidR="00420DE4" w:rsidRPr="009D4E72" w:rsidRDefault="00420DE4" w:rsidP="00420DE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420DE4" w:rsidRPr="009D4E72" w14:paraId="67EFEE19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133EC2" w14:textId="07E3B69D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Keyboard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5B699F" w14:textId="3C8BDC41" w:rsidR="00420DE4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</w:t>
                  </w:r>
                  <w:r w:rsidR="0029238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.7</w:t>
                  </w:r>
                  <w:r w:rsidR="00CB0E71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  <w:r w:rsidR="0029238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(with 2 AA batteries)</w:t>
                  </w:r>
                </w:p>
              </w:tc>
            </w:tr>
            <w:tr w:rsidR="00420DE4" w:rsidRPr="009D4E72" w14:paraId="41B9A306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8E2027" w14:textId="1126450C" w:rsidR="00420DE4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Keyboard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d</w:t>
                  </w:r>
                  <w:r w:rsidR="00420DE4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7467A9" w14:textId="32E0F7E8" w:rsidR="00420DE4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17.55” x 7.83” 1.04”</w:t>
                  </w:r>
                </w:p>
              </w:tc>
            </w:tr>
            <w:tr w:rsidR="00C221DF" w:rsidRPr="009D4E72" w14:paraId="03915FBC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ECAAC9" w14:textId="4A78E5B5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0B875" w14:textId="220CD486" w:rsidR="00C221DF" w:rsidRPr="009D4E72" w:rsidRDefault="00E738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0.22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59726A" w:rsidRPr="009D4E72" w14:paraId="5A9A854E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6D486E" w14:textId="38527D63" w:rsidR="0059726A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CD3F25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8085D2" w14:textId="38A09EEE" w:rsidR="0059726A" w:rsidRPr="009D4E72" w:rsidRDefault="00E738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4.59” x 2.76” x 1.66”</w:t>
                  </w:r>
                </w:p>
              </w:tc>
            </w:tr>
            <w:tr w:rsidR="0059726A" w:rsidRPr="009D4E72" w14:paraId="7512E0D1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9AFF4D9" w14:textId="77777777" w:rsidR="0059726A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50F03D" w14:textId="77777777" w:rsidR="0059726A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Windows 10, Windows 8, Windows 7</w:t>
                  </w:r>
                </w:p>
                <w:p w14:paraId="421D31F8" w14:textId="1D430FF0" w:rsidR="0059726A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lastRenderedPageBreak/>
                    <w:t>Mac OS X 10.4</w:t>
                  </w:r>
                  <w:r w:rsidR="005C566C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–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10.7</w:t>
                  </w:r>
                </w:p>
              </w:tc>
            </w:tr>
            <w:tr w:rsidR="0059726A" w:rsidRPr="009D4E72" w14:paraId="76FB3311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479714" w14:textId="77777777" w:rsidR="0059726A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lastRenderedPageBreak/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7BBC80" w14:textId="30C734BE" w:rsidR="0059726A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Three-year limited hardware warranty</w:t>
                  </w:r>
                  <w:r w:rsidR="000C7A1A" w:rsidRPr="009D4E72">
                    <w:rPr>
                      <w:rFonts w:ascii="Segoe UI" w:eastAsia="Times New Roman" w:hAnsi="Segoe UI" w:cs="Segoe U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14:paraId="30F72F05" w14:textId="77777777" w:rsidR="00420DE4" w:rsidRPr="009D4E72" w:rsidRDefault="00420DE4" w:rsidP="00420DE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5D3AC82" w14:textId="439EBFAD" w:rsidR="00420DE4" w:rsidRPr="009D4E72" w:rsidRDefault="00420DE4" w:rsidP="00420DE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$</w:t>
            </w:r>
            <w:r w:rsidR="00333671"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9.95</w:t>
            </w:r>
            <w:r w:rsidR="00322C7F" w:rsidRPr="009D4E72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4</w:t>
            </w:r>
          </w:p>
          <w:p w14:paraId="2B925C60" w14:textId="2E0FC293" w:rsidR="00420DE4" w:rsidRPr="009D4E72" w:rsidRDefault="00420DE4" w:rsidP="00420DE4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Available for purchase in stores </w:t>
            </w:r>
            <w:r w:rsidR="00A54952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Oct</w:t>
            </w:r>
            <w:r w:rsidR="00B2321E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.</w:t>
            </w:r>
            <w:r w:rsidR="00A54952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7</w:t>
            </w:r>
            <w:r w:rsidR="006E6AD3" w:rsidRPr="009D4E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, 2015</w:t>
            </w:r>
          </w:p>
          <w:p w14:paraId="748DBAF5" w14:textId="77777777" w:rsidR="00420DE4" w:rsidRPr="009D4E72" w:rsidRDefault="00420DE4" w:rsidP="00420DE4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5AD" w14:textId="4C976043" w:rsidR="00420DE4" w:rsidRPr="009D4E72" w:rsidRDefault="00F504C5" w:rsidP="001D5BD0">
            <w:pPr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9D4E72">
              <w:rPr>
                <w:rFonts w:ascii="Segoe UI" w:hAnsi="Segoe UI" w:cs="Segoe UI"/>
                <w:noProof/>
                <w:sz w:val="20"/>
                <w:szCs w:val="18"/>
              </w:rPr>
              <w:lastRenderedPageBreak/>
              <w:drawing>
                <wp:inline distT="0" distB="0" distL="0" distR="0" wp14:anchorId="6654D795" wp14:editId="67F0DED2">
                  <wp:extent cx="2148840" cy="118491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k_WD3050_otherviews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863" w:rsidRPr="006E54BF" w14:paraId="78198A4E" w14:textId="77777777" w:rsidTr="000F4863"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CEA" w14:textId="746D924B" w:rsidR="000F4863" w:rsidRPr="009D4E72" w:rsidRDefault="000F4863" w:rsidP="000F4863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Wireless Comfort Desktop 5050</w:t>
            </w:r>
          </w:p>
          <w:p w14:paraId="5C309672" w14:textId="7826F77C" w:rsidR="00B4399E" w:rsidRPr="009D4E72" w:rsidRDefault="00B4399E" w:rsidP="000F4863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The Wireless Comfort Desktop 5050 is an update to the Wireless Comfort Desktop 5000, and now features AES encryption and Windows 10 compatibility. This desktop set offers a curved keyboard layout and a full-size mouse for added comfort. The Wireless Comfort Desktop also incorporates a variety of convenient, time-saving hot</w:t>
            </w:r>
            <w:r w:rsidR="0062384D"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keys</w:t>
            </w:r>
            <w:r w:rsidR="00FE1AA9" w:rsidRPr="009D4E72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2</w:t>
            </w:r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 xml:space="preserve"> to help you navigate Windows faster and easier. The Wireless Comfort Desktop is perfect for use at the office or at home.</w:t>
            </w:r>
          </w:p>
          <w:p w14:paraId="489A22A9" w14:textId="77777777" w:rsidR="00B4399E" w:rsidRPr="009D4E72" w:rsidRDefault="00B4399E" w:rsidP="000F4863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C3758E1" w14:textId="77777777" w:rsidR="000F4863" w:rsidRPr="009D4E72" w:rsidRDefault="000F4863" w:rsidP="000F48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>Specs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3496"/>
            </w:tblGrid>
            <w:tr w:rsidR="000F4863" w:rsidRPr="009D4E72" w14:paraId="7557837E" w14:textId="77777777" w:rsidTr="00CB0E71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597F03" w14:textId="2A491EAB" w:rsidR="000F4863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Keyboard </w:t>
                  </w:r>
                  <w:r w:rsidR="0034681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="000F4863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6A76AD" w14:textId="3A15E08A" w:rsidR="000F4863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1.</w:t>
                  </w:r>
                  <w:r w:rsidR="0029238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83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  <w:r w:rsidR="0029238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(with 2 AA batteries)</w:t>
                  </w:r>
                </w:p>
              </w:tc>
            </w:tr>
            <w:tr w:rsidR="000F4863" w:rsidRPr="009D4E72" w14:paraId="61910915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5C5EE7" w14:textId="3D34C31C" w:rsidR="000F4863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Keyboard </w:t>
                  </w:r>
                  <w:r w:rsidR="0034681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</w:t>
                  </w:r>
                  <w:r w:rsidR="000F4863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B18D93" w14:textId="27D26D8B" w:rsidR="000F4863" w:rsidRPr="009D4E72" w:rsidRDefault="00BB120E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18.82” x 6.89” x 1.22</w:t>
                  </w:r>
                  <w:r w:rsidR="0059726A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”</w:t>
                  </w:r>
                </w:p>
              </w:tc>
            </w:tr>
            <w:tr w:rsidR="00C221DF" w:rsidRPr="009D4E72" w14:paraId="1A1D047B" w14:textId="77777777" w:rsidTr="0029238F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980583" w14:textId="7861F0A3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34681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eight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182A56" w14:textId="7453E951" w:rsidR="00C221DF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0.</w:t>
                  </w:r>
                  <w:r w:rsidR="0029238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23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 lbs</w:t>
                  </w:r>
                  <w:r w:rsidR="002B2092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C221DF" w:rsidRPr="009D4E72" w14:paraId="679058B5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CC2D9C" w14:textId="6788F42B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Mouse </w:t>
                  </w:r>
                  <w:r w:rsidR="0034681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d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imensions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FE9469" w14:textId="36C78DEF" w:rsidR="00C221DF" w:rsidRPr="009D4E72" w:rsidRDefault="0059726A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4.59” x 2.77” x 1.66”</w:t>
                  </w:r>
                </w:p>
              </w:tc>
            </w:tr>
            <w:tr w:rsidR="00C221DF" w:rsidRPr="009D4E72" w14:paraId="723905D0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4164BD0" w14:textId="77777777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Compatibility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6673498" w14:textId="77777777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Windows 10, Windows 8, Windows 7</w:t>
                  </w:r>
                </w:p>
                <w:p w14:paraId="30597061" w14:textId="463836A0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Mac OS X 10.4</w:t>
                  </w:r>
                  <w:r w:rsidR="00B520C9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–</w:t>
                  </w: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10.7</w:t>
                  </w:r>
                </w:p>
              </w:tc>
            </w:tr>
            <w:tr w:rsidR="00C221DF" w:rsidRPr="009D4E72" w14:paraId="09EDA6FA" w14:textId="77777777" w:rsidTr="00B405AB">
              <w:trPr>
                <w:trHeight w:val="294"/>
              </w:trPr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A0EED5" w14:textId="77777777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F71502" w14:textId="5D26A868" w:rsidR="00C221DF" w:rsidRPr="009D4E72" w:rsidRDefault="00C221DF" w:rsidP="00305852">
                  <w:pPr>
                    <w:framePr w:hSpace="180" w:wrap="around" w:vAnchor="text" w:hAnchor="text" w:x="-1000" w:y="1"/>
                    <w:suppressOverlap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Three-year limited hardware </w:t>
                  </w:r>
                  <w:r w:rsidR="00322C7F" w:rsidRPr="009D4E72"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>warranty</w:t>
                  </w:r>
                  <w:r w:rsidR="00322C7F" w:rsidRPr="009D4E72">
                    <w:rPr>
                      <w:rStyle w:val="FootnoteReference"/>
                      <w:rFonts w:ascii="Segoe UI" w:eastAsia="Times New Roman" w:hAnsi="Segoe UI" w:cs="Segoe UI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7FF6CFB0" w14:textId="77777777" w:rsidR="000F4863" w:rsidRPr="009D4E72" w:rsidRDefault="000F4863" w:rsidP="000F486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8A96A9" w14:textId="349F460D" w:rsidR="000F4863" w:rsidRPr="009D4E72" w:rsidRDefault="000F4863" w:rsidP="000F486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bCs/>
                <w:sz w:val="20"/>
                <w:szCs w:val="20"/>
              </w:rPr>
              <w:t>$69.95</w:t>
            </w:r>
            <w:r w:rsidR="00322C7F" w:rsidRPr="009D4E72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4</w:t>
            </w:r>
          </w:p>
          <w:p w14:paraId="52852AEA" w14:textId="43F3B312" w:rsidR="00C661CF" w:rsidRPr="009D4E72" w:rsidRDefault="000F4863" w:rsidP="00C661CF">
            <w:pPr>
              <w:pStyle w:val="FootnoteText"/>
              <w:rPr>
                <w:rFonts w:ascii="Segoe UI" w:eastAsia="Times New Roman" w:hAnsi="Segoe UI" w:cs="Segoe UI"/>
                <w:b/>
                <w:color w:val="000000"/>
              </w:rPr>
            </w:pPr>
            <w:r w:rsidRPr="009D4E72">
              <w:rPr>
                <w:rFonts w:ascii="Segoe UI" w:eastAsia="Times New Roman" w:hAnsi="Segoe UI" w:cs="Segoe UI"/>
                <w:b/>
                <w:color w:val="000000"/>
              </w:rPr>
              <w:t xml:space="preserve">Available for purchase in stores </w:t>
            </w:r>
            <w:r w:rsidR="00A54952" w:rsidRPr="009D4E72">
              <w:rPr>
                <w:rFonts w:ascii="Segoe UI" w:eastAsia="Times New Roman" w:hAnsi="Segoe UI" w:cs="Segoe UI"/>
                <w:b/>
                <w:color w:val="000000"/>
              </w:rPr>
              <w:t>Oct</w:t>
            </w:r>
            <w:r w:rsidR="00B2321E" w:rsidRPr="009D4E72">
              <w:rPr>
                <w:rFonts w:ascii="Segoe UI" w:eastAsia="Times New Roman" w:hAnsi="Segoe UI" w:cs="Segoe UI"/>
                <w:b/>
                <w:color w:val="000000"/>
              </w:rPr>
              <w:t>.</w:t>
            </w:r>
            <w:r w:rsidR="00A54952" w:rsidRPr="009D4E72">
              <w:rPr>
                <w:rFonts w:ascii="Segoe UI" w:eastAsia="Times New Roman" w:hAnsi="Segoe UI" w:cs="Segoe UI"/>
                <w:b/>
                <w:color w:val="000000"/>
              </w:rPr>
              <w:t xml:space="preserve"> 7</w:t>
            </w:r>
            <w:r w:rsidR="006E6AD3" w:rsidRPr="009D4E72">
              <w:rPr>
                <w:rFonts w:ascii="Segoe UI" w:eastAsia="Times New Roman" w:hAnsi="Segoe UI" w:cs="Segoe UI"/>
                <w:b/>
                <w:color w:val="000000"/>
              </w:rPr>
              <w:t>, 2015</w:t>
            </w:r>
          </w:p>
          <w:p w14:paraId="73891624" w14:textId="77777777" w:rsidR="00C661CF" w:rsidRPr="009D4E72" w:rsidRDefault="00C661CF" w:rsidP="00C661CF">
            <w:pPr>
              <w:pStyle w:val="FootnoteText"/>
            </w:pPr>
          </w:p>
          <w:p w14:paraId="21D9EE74" w14:textId="0CB50B67" w:rsidR="00B85CC8" w:rsidRPr="009D4E72" w:rsidRDefault="00C661CF" w:rsidP="00C661CF">
            <w:pPr>
              <w:pStyle w:val="FootnoteText"/>
              <w:rPr>
                <w:rFonts w:ascii="Segoe UI" w:hAnsi="Segoe UI" w:cs="Segoe UI"/>
                <w:sz w:val="16"/>
                <w:szCs w:val="16"/>
              </w:rPr>
            </w:pPr>
            <w:r w:rsidRPr="009D4E72">
              <w:rPr>
                <w:rStyle w:val="FootnoteReference"/>
                <w:rFonts w:ascii="Segoe UI" w:hAnsi="Segoe UI" w:cs="Segoe UI"/>
                <w:sz w:val="16"/>
                <w:szCs w:val="16"/>
              </w:rPr>
              <w:footnoteRef/>
            </w:r>
            <w:r w:rsidRPr="009D4E7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B85CC8" w:rsidRPr="009D4E72">
              <w:rPr>
                <w:rFonts w:ascii="Segoe UI" w:hAnsi="Segoe UI" w:cs="Segoe UI"/>
                <w:sz w:val="16"/>
                <w:szCs w:val="16"/>
                <w:lang w:val="en"/>
              </w:rPr>
              <w:t>Cortana available in select global markets at launch; experience may vary by region and device</w:t>
            </w:r>
            <w:r w:rsidR="0093305D" w:rsidRPr="009D4E72">
              <w:rPr>
                <w:rFonts w:ascii="Segoe UI" w:hAnsi="Segoe UI" w:cs="Segoe UI"/>
                <w:sz w:val="16"/>
                <w:szCs w:val="16"/>
                <w:lang w:val="en"/>
              </w:rPr>
              <w:t>.</w:t>
            </w:r>
          </w:p>
          <w:p w14:paraId="318F1F2A" w14:textId="2ADB1991" w:rsidR="00284111" w:rsidRPr="009D4E72" w:rsidRDefault="00B85CC8" w:rsidP="00C661CF">
            <w:pPr>
              <w:pStyle w:val="FootnoteText"/>
              <w:rPr>
                <w:rFonts w:ascii="Segoe UI" w:hAnsi="Segoe UI" w:cs="Segoe UI"/>
                <w:sz w:val="16"/>
                <w:szCs w:val="16"/>
                <w:lang w:val="en"/>
              </w:rPr>
            </w:pPr>
            <w:r w:rsidRPr="009D4E72">
              <w:rPr>
                <w:rFonts w:ascii="Segoe UI" w:hAnsi="Segoe UI" w:cs="Segoe UI"/>
                <w:sz w:val="16"/>
                <w:szCs w:val="16"/>
                <w:vertAlign w:val="superscript"/>
                <w:lang w:val="en"/>
              </w:rPr>
              <w:t>2</w:t>
            </w:r>
            <w:r w:rsidRPr="009D4E72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</w:t>
            </w:r>
            <w:r w:rsidR="00284111" w:rsidRPr="009D4E72">
              <w:rPr>
                <w:rFonts w:ascii="Segoe UI" w:hAnsi="Segoe UI" w:cs="Segoe UI"/>
                <w:sz w:val="16"/>
                <w:szCs w:val="16"/>
                <w:lang w:val="en"/>
              </w:rPr>
              <w:t>Customizable features requir</w:t>
            </w:r>
            <w:r w:rsidR="00305852">
              <w:rPr>
                <w:rFonts w:ascii="Segoe UI" w:hAnsi="Segoe UI" w:cs="Segoe UI"/>
                <w:sz w:val="16"/>
                <w:szCs w:val="16"/>
                <w:lang w:val="en"/>
              </w:rPr>
              <w:t xml:space="preserve">e Mouse and Keyboard Center </w:t>
            </w:r>
            <w:bookmarkStart w:id="0" w:name="_GoBack"/>
            <w:bookmarkEnd w:id="0"/>
            <w:r w:rsidR="00284111" w:rsidRPr="009D4E72">
              <w:rPr>
                <w:rFonts w:ascii="Segoe UI" w:hAnsi="Segoe UI" w:cs="Segoe UI"/>
                <w:sz w:val="16"/>
                <w:szCs w:val="16"/>
                <w:lang w:val="en"/>
              </w:rPr>
              <w:t>(150MB software download) and the latest Windows update. Internet fees may apply. See compatibility information at http://microsoft.com/hardware/compatibility. You must accept the License</w:t>
            </w:r>
            <w:r w:rsidR="0095452B" w:rsidRPr="009D4E72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Terms for software download at</w:t>
            </w:r>
            <w:r w:rsidR="00284111" w:rsidRPr="009D4E72">
              <w:rPr>
                <w:rFonts w:ascii="Segoe UI" w:hAnsi="Segoe UI" w:cs="Segoe UI"/>
                <w:sz w:val="16"/>
                <w:szCs w:val="16"/>
                <w:lang w:val="en"/>
              </w:rPr>
              <w:t xml:space="preserve"> </w:t>
            </w:r>
            <w:r w:rsidR="0095452B" w:rsidRPr="009D4E72">
              <w:rPr>
                <w:rFonts w:ascii="Segoe UI" w:hAnsi="Segoe UI" w:cs="Segoe UI"/>
                <w:sz w:val="16"/>
                <w:szCs w:val="16"/>
                <w:lang w:val="en"/>
              </w:rPr>
              <w:t>http://</w:t>
            </w:r>
            <w:r w:rsidR="00284111" w:rsidRPr="009D4E72">
              <w:rPr>
                <w:rFonts w:ascii="Segoe UI" w:hAnsi="Segoe UI" w:cs="Segoe UI"/>
                <w:sz w:val="16"/>
                <w:szCs w:val="16"/>
                <w:lang w:val="en"/>
              </w:rPr>
              <w:t>microsoft.com/hardware/downloads.</w:t>
            </w:r>
          </w:p>
          <w:p w14:paraId="7FA04357" w14:textId="6BE2B5E4" w:rsidR="00C661CF" w:rsidRPr="009D4E72" w:rsidRDefault="00284111" w:rsidP="00C661CF">
            <w:pPr>
              <w:pStyle w:val="FootnoteText"/>
              <w:rPr>
                <w:rFonts w:ascii="Segoe UI" w:hAnsi="Segoe UI" w:cs="Segoe UI"/>
                <w:sz w:val="16"/>
                <w:szCs w:val="16"/>
              </w:rPr>
            </w:pPr>
            <w:r w:rsidRPr="009D4E72">
              <w:rPr>
                <w:rFonts w:ascii="Segoe UI" w:hAnsi="Segoe UI" w:cs="Segoe UI"/>
                <w:sz w:val="16"/>
                <w:szCs w:val="16"/>
                <w:vertAlign w:val="superscript"/>
              </w:rPr>
              <w:t>3</w:t>
            </w:r>
            <w:r w:rsidRPr="009D4E7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C661CF" w:rsidRPr="009D4E72">
              <w:rPr>
                <w:rFonts w:ascii="Segoe UI" w:hAnsi="Segoe UI" w:cs="Segoe UI"/>
                <w:sz w:val="16"/>
                <w:szCs w:val="16"/>
              </w:rPr>
              <w:t>U.S. only; varies by market</w:t>
            </w:r>
          </w:p>
          <w:p w14:paraId="395B546D" w14:textId="77298FC7" w:rsidR="005F2418" w:rsidRPr="009D4E72" w:rsidRDefault="0095452B" w:rsidP="00D13803">
            <w:pPr>
              <w:autoSpaceDE w:val="0"/>
              <w:autoSpaceDN w:val="0"/>
              <w:rPr>
                <w:rFonts w:ascii="Segoe UI" w:hAnsi="Segoe UI" w:cs="Segoe UI"/>
                <w:sz w:val="16"/>
                <w:szCs w:val="16"/>
              </w:rPr>
            </w:pPr>
            <w:r w:rsidRPr="009D4E72">
              <w:rPr>
                <w:rStyle w:val="FootnoteReference"/>
                <w:rFonts w:ascii="Segoe UI" w:eastAsiaTheme="minorHAnsi" w:hAnsi="Segoe UI" w:cs="Segoe UI"/>
                <w:sz w:val="16"/>
                <w:szCs w:val="16"/>
              </w:rPr>
              <w:t>4</w:t>
            </w:r>
            <w:r w:rsidR="00C661CF" w:rsidRPr="009D4E72">
              <w:rPr>
                <w:rFonts w:ascii="Segoe UI" w:eastAsiaTheme="minorHAnsi" w:hAnsi="Segoe UI" w:cs="Segoe UI"/>
                <w:sz w:val="16"/>
                <w:szCs w:val="16"/>
              </w:rPr>
              <w:t xml:space="preserve"> Estimated retail price. Actual retailer prices may vary.</w:t>
            </w:r>
          </w:p>
          <w:p w14:paraId="71C2B7D2" w14:textId="77777777" w:rsidR="000F4863" w:rsidRPr="009D4E72" w:rsidRDefault="000F4863" w:rsidP="00D13803">
            <w:pPr>
              <w:rPr>
                <w:rFonts w:ascii="Segoe UI" w:eastAsia="Times New Roman" w:hAnsi="Segoe UI" w:cs="Segoe UI"/>
                <w:sz w:val="28"/>
                <w:lang w:val="en"/>
              </w:rPr>
            </w:pPr>
            <w:r w:rsidRPr="009D4E72">
              <w:rPr>
                <w:rFonts w:ascii="Segoe UI" w:eastAsia="Times New Roman" w:hAnsi="Segoe UI" w:cs="Segoe UI"/>
                <w:sz w:val="28"/>
                <w:lang w:val="en"/>
              </w:rPr>
              <w:t>Contact info</w:t>
            </w:r>
          </w:p>
          <w:p w14:paraId="5612D8BE" w14:textId="77777777" w:rsidR="000F4863" w:rsidRPr="009D4E72" w:rsidRDefault="000F4863" w:rsidP="000F48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>For more information, press only:</w:t>
            </w:r>
          </w:p>
          <w:p w14:paraId="2C11C8C4" w14:textId="77777777" w:rsidR="000F4863" w:rsidRPr="009D4E72" w:rsidRDefault="000F4863" w:rsidP="000F4863">
            <w:pPr>
              <w:rPr>
                <w:rFonts w:ascii="Segoe UI" w:hAnsi="Segoe UI" w:cs="Segoe UI"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sz w:val="20"/>
                <w:szCs w:val="20"/>
              </w:rPr>
              <w:t xml:space="preserve">Rapid Response Team, Waggener Edstrom Communications, (503) 443-7070, </w:t>
            </w:r>
            <w:hyperlink r:id="rId14" w:history="1">
              <w:r w:rsidRPr="009D4E7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rrt@waggeneredstrom.com</w:t>
              </w:r>
            </w:hyperlink>
          </w:p>
          <w:p w14:paraId="414FD594" w14:textId="77777777" w:rsidR="000F4863" w:rsidRPr="009D4E72" w:rsidRDefault="000F4863" w:rsidP="000F486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C16875" w14:textId="77777777" w:rsidR="000F4863" w:rsidRPr="009D4E72" w:rsidRDefault="000F4863" w:rsidP="000F48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>For more product information and images:</w:t>
            </w:r>
          </w:p>
          <w:p w14:paraId="4CD1143D" w14:textId="0BCA9A82" w:rsidR="000F4863" w:rsidRPr="009D4E72" w:rsidRDefault="000F4863" w:rsidP="000F4863">
            <w:pPr>
              <w:rPr>
                <w:rFonts w:ascii="Segoe UI" w:hAnsi="Segoe UI" w:cs="Segoe UI"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sz w:val="20"/>
                <w:szCs w:val="20"/>
              </w:rPr>
              <w:t xml:space="preserve">Visit </w:t>
            </w:r>
            <w:r w:rsidR="0001562B" w:rsidRPr="009D4E72">
              <w:rPr>
                <w:rFonts w:ascii="Segoe UI" w:hAnsi="Segoe UI" w:cs="Segoe UI"/>
                <w:sz w:val="20"/>
                <w:szCs w:val="20"/>
              </w:rPr>
              <w:t>Microsoft Hardware</w:t>
            </w:r>
            <w:r w:rsidRPr="009D4E72">
              <w:rPr>
                <w:rFonts w:ascii="Segoe UI" w:hAnsi="Segoe UI" w:cs="Segoe UI"/>
                <w:sz w:val="20"/>
                <w:szCs w:val="20"/>
              </w:rPr>
              <w:t xml:space="preserve"> Newsroom at </w:t>
            </w:r>
            <w:hyperlink r:id="rId15" w:history="1">
              <w:r w:rsidR="002E0A99" w:rsidRPr="009D4E7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https://news.microsoft.com/presskits/hardware</w:t>
              </w:r>
            </w:hyperlink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0C0249CC" w14:textId="77777777" w:rsidR="000F4863" w:rsidRPr="009D4E72" w:rsidRDefault="000F4863" w:rsidP="000F486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ED5BE39" w14:textId="769619F5" w:rsidR="000F4863" w:rsidRPr="009D4E72" w:rsidRDefault="000F4863" w:rsidP="000F48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 xml:space="preserve">For more information about PC </w:t>
            </w:r>
            <w:r w:rsidR="007E2DE9" w:rsidRPr="009D4E72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9D4E72">
              <w:rPr>
                <w:rFonts w:ascii="Segoe UI" w:hAnsi="Segoe UI" w:cs="Segoe UI"/>
                <w:b/>
                <w:sz w:val="20"/>
                <w:szCs w:val="20"/>
              </w:rPr>
              <w:t>ccessories:</w:t>
            </w:r>
          </w:p>
          <w:p w14:paraId="78EF6380" w14:textId="776EB6B3" w:rsidR="000F4863" w:rsidRPr="009D4E72" w:rsidRDefault="000F4863" w:rsidP="000F4863">
            <w:pPr>
              <w:rPr>
                <w:rFonts w:ascii="Segoe UI" w:hAnsi="Segoe UI" w:cs="Segoe UI"/>
                <w:sz w:val="20"/>
                <w:szCs w:val="20"/>
              </w:rPr>
            </w:pPr>
            <w:r w:rsidRPr="009D4E72">
              <w:rPr>
                <w:rFonts w:ascii="Segoe UI" w:hAnsi="Segoe UI" w:cs="Segoe UI"/>
                <w:sz w:val="20"/>
                <w:szCs w:val="20"/>
              </w:rPr>
              <w:t xml:space="preserve">Visit </w:t>
            </w:r>
            <w:r w:rsidR="0001562B" w:rsidRPr="009D4E72">
              <w:rPr>
                <w:rFonts w:ascii="Segoe UI" w:hAnsi="Segoe UI" w:cs="Segoe UI"/>
                <w:sz w:val="20"/>
                <w:szCs w:val="20"/>
              </w:rPr>
              <w:t>Microsoft Hardware</w:t>
            </w:r>
            <w:r w:rsidRPr="009D4E72">
              <w:rPr>
                <w:rFonts w:ascii="Segoe UI" w:hAnsi="Segoe UI" w:cs="Segoe UI"/>
                <w:sz w:val="20"/>
                <w:szCs w:val="20"/>
              </w:rPr>
              <w:t xml:space="preserve"> at </w:t>
            </w:r>
            <w:hyperlink r:id="rId16" w:history="1">
              <w:r w:rsidRPr="009D4E7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https://www.microsoft.com/hardware/en-us</w:t>
              </w:r>
            </w:hyperlink>
            <w:r w:rsidRPr="009D4E72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14:paraId="12C91AB1" w14:textId="77777777" w:rsidR="000F4863" w:rsidRPr="009D4E72" w:rsidRDefault="000F4863" w:rsidP="000F486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15C" w14:textId="65EF5761" w:rsidR="000F4863" w:rsidRPr="009D4E72" w:rsidRDefault="00FD7A2A" w:rsidP="00FD7A2A">
            <w:pPr>
              <w:jc w:val="center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9D4E72">
              <w:rPr>
                <w:rFonts w:ascii="Segoe UI" w:hAnsi="Segoe UI" w:cs="Segoe UI"/>
                <w:noProof/>
                <w:sz w:val="20"/>
                <w:szCs w:val="18"/>
              </w:rPr>
              <w:drawing>
                <wp:inline distT="0" distB="0" distL="0" distR="0" wp14:anchorId="29F81EF9" wp14:editId="35561C17">
                  <wp:extent cx="2148840" cy="118491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k_wcd5050_otherviews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BD76A" w14:textId="77777777" w:rsidR="005F29AF" w:rsidRPr="00A90159" w:rsidRDefault="005F29AF" w:rsidP="0007152A">
      <w:pPr>
        <w:spacing w:after="0" w:line="240" w:lineRule="auto"/>
        <w:rPr>
          <w:sz w:val="16"/>
          <w:szCs w:val="16"/>
        </w:rPr>
      </w:pPr>
    </w:p>
    <w:sectPr w:rsidR="005F29AF" w:rsidRPr="00A90159" w:rsidSect="00954381"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2B92" w14:textId="77777777" w:rsidR="008A5D7F" w:rsidRDefault="008A5D7F" w:rsidP="009D029F">
      <w:pPr>
        <w:spacing w:after="0" w:line="240" w:lineRule="auto"/>
      </w:pPr>
      <w:r>
        <w:separator/>
      </w:r>
    </w:p>
  </w:endnote>
  <w:endnote w:type="continuationSeparator" w:id="0">
    <w:p w14:paraId="607D6531" w14:textId="77777777" w:rsidR="008A5D7F" w:rsidRDefault="008A5D7F" w:rsidP="009D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4BF2" w14:textId="77777777" w:rsidR="008A5D7F" w:rsidRDefault="008A5D7F" w:rsidP="009D029F">
      <w:pPr>
        <w:spacing w:after="0" w:line="240" w:lineRule="auto"/>
      </w:pPr>
      <w:r>
        <w:separator/>
      </w:r>
    </w:p>
  </w:footnote>
  <w:footnote w:type="continuationSeparator" w:id="0">
    <w:p w14:paraId="58DD81C8" w14:textId="77777777" w:rsidR="008A5D7F" w:rsidRDefault="008A5D7F" w:rsidP="009D0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2"/>
    <w:rsid w:val="00013540"/>
    <w:rsid w:val="0001562B"/>
    <w:rsid w:val="000213A9"/>
    <w:rsid w:val="000244B7"/>
    <w:rsid w:val="00026098"/>
    <w:rsid w:val="00035842"/>
    <w:rsid w:val="00041FD0"/>
    <w:rsid w:val="00046534"/>
    <w:rsid w:val="00053C3F"/>
    <w:rsid w:val="000615E3"/>
    <w:rsid w:val="00062BEB"/>
    <w:rsid w:val="0007152A"/>
    <w:rsid w:val="00076686"/>
    <w:rsid w:val="000849FF"/>
    <w:rsid w:val="00085D9A"/>
    <w:rsid w:val="000874C6"/>
    <w:rsid w:val="00087869"/>
    <w:rsid w:val="00090CCE"/>
    <w:rsid w:val="000920B6"/>
    <w:rsid w:val="00095747"/>
    <w:rsid w:val="000A3DD5"/>
    <w:rsid w:val="000A6FD5"/>
    <w:rsid w:val="000B339E"/>
    <w:rsid w:val="000B47C9"/>
    <w:rsid w:val="000C05E9"/>
    <w:rsid w:val="000C13B8"/>
    <w:rsid w:val="000C626F"/>
    <w:rsid w:val="000C7A1A"/>
    <w:rsid w:val="000D271B"/>
    <w:rsid w:val="000D6A97"/>
    <w:rsid w:val="000E2193"/>
    <w:rsid w:val="000E59AD"/>
    <w:rsid w:val="000F4766"/>
    <w:rsid w:val="000F4863"/>
    <w:rsid w:val="000F55F1"/>
    <w:rsid w:val="001013A7"/>
    <w:rsid w:val="00107E1E"/>
    <w:rsid w:val="001100CF"/>
    <w:rsid w:val="00111611"/>
    <w:rsid w:val="00111A1B"/>
    <w:rsid w:val="00112F39"/>
    <w:rsid w:val="00117B7E"/>
    <w:rsid w:val="0012379B"/>
    <w:rsid w:val="0013151A"/>
    <w:rsid w:val="001379E3"/>
    <w:rsid w:val="0014474F"/>
    <w:rsid w:val="00145B5E"/>
    <w:rsid w:val="00150AEE"/>
    <w:rsid w:val="0015334E"/>
    <w:rsid w:val="0015589E"/>
    <w:rsid w:val="00161826"/>
    <w:rsid w:val="00165D46"/>
    <w:rsid w:val="001705DB"/>
    <w:rsid w:val="00172FDE"/>
    <w:rsid w:val="00176068"/>
    <w:rsid w:val="00176D4D"/>
    <w:rsid w:val="001804D9"/>
    <w:rsid w:val="00181643"/>
    <w:rsid w:val="00196A23"/>
    <w:rsid w:val="001A559A"/>
    <w:rsid w:val="001B6DEC"/>
    <w:rsid w:val="001C45D7"/>
    <w:rsid w:val="001D0B15"/>
    <w:rsid w:val="001D4916"/>
    <w:rsid w:val="001D53D7"/>
    <w:rsid w:val="001D5BD0"/>
    <w:rsid w:val="001E047C"/>
    <w:rsid w:val="001F0CF0"/>
    <w:rsid w:val="001F1B03"/>
    <w:rsid w:val="001F7666"/>
    <w:rsid w:val="00200E1E"/>
    <w:rsid w:val="00205314"/>
    <w:rsid w:val="00210046"/>
    <w:rsid w:val="00212457"/>
    <w:rsid w:val="00217AEA"/>
    <w:rsid w:val="00223C6B"/>
    <w:rsid w:val="00230C5C"/>
    <w:rsid w:val="002315A1"/>
    <w:rsid w:val="00234239"/>
    <w:rsid w:val="00237EFD"/>
    <w:rsid w:val="00256376"/>
    <w:rsid w:val="0025793F"/>
    <w:rsid w:val="00262B7B"/>
    <w:rsid w:val="00265E99"/>
    <w:rsid w:val="002664EE"/>
    <w:rsid w:val="0026769B"/>
    <w:rsid w:val="00272587"/>
    <w:rsid w:val="002741A1"/>
    <w:rsid w:val="00277806"/>
    <w:rsid w:val="00282D11"/>
    <w:rsid w:val="00284111"/>
    <w:rsid w:val="002858A4"/>
    <w:rsid w:val="00285F20"/>
    <w:rsid w:val="0029238F"/>
    <w:rsid w:val="002A4FBC"/>
    <w:rsid w:val="002A61AE"/>
    <w:rsid w:val="002A728B"/>
    <w:rsid w:val="002B2092"/>
    <w:rsid w:val="002C42E4"/>
    <w:rsid w:val="002D0771"/>
    <w:rsid w:val="002E0A99"/>
    <w:rsid w:val="002E1697"/>
    <w:rsid w:val="002E273E"/>
    <w:rsid w:val="002E3A8B"/>
    <w:rsid w:val="002E6096"/>
    <w:rsid w:val="002E6206"/>
    <w:rsid w:val="002E6688"/>
    <w:rsid w:val="002F469B"/>
    <w:rsid w:val="002F6D54"/>
    <w:rsid w:val="002F6F24"/>
    <w:rsid w:val="00305852"/>
    <w:rsid w:val="00311600"/>
    <w:rsid w:val="00311693"/>
    <w:rsid w:val="00312027"/>
    <w:rsid w:val="003165DB"/>
    <w:rsid w:val="0032074B"/>
    <w:rsid w:val="00322C7F"/>
    <w:rsid w:val="003240F2"/>
    <w:rsid w:val="00333671"/>
    <w:rsid w:val="00333AB7"/>
    <w:rsid w:val="0034681F"/>
    <w:rsid w:val="00346A62"/>
    <w:rsid w:val="003471E2"/>
    <w:rsid w:val="00351C2D"/>
    <w:rsid w:val="00356DD5"/>
    <w:rsid w:val="00364B1B"/>
    <w:rsid w:val="00382708"/>
    <w:rsid w:val="00385339"/>
    <w:rsid w:val="0038609B"/>
    <w:rsid w:val="00390011"/>
    <w:rsid w:val="003924AD"/>
    <w:rsid w:val="0039638D"/>
    <w:rsid w:val="003A0D9F"/>
    <w:rsid w:val="003A337C"/>
    <w:rsid w:val="003B1C81"/>
    <w:rsid w:val="003B23F8"/>
    <w:rsid w:val="003B7FEA"/>
    <w:rsid w:val="003C25A8"/>
    <w:rsid w:val="003C3F5F"/>
    <w:rsid w:val="003D32D4"/>
    <w:rsid w:val="003F310D"/>
    <w:rsid w:val="003F3913"/>
    <w:rsid w:val="003F72A0"/>
    <w:rsid w:val="003F766F"/>
    <w:rsid w:val="00403B56"/>
    <w:rsid w:val="00413C78"/>
    <w:rsid w:val="00414D6A"/>
    <w:rsid w:val="00420DE4"/>
    <w:rsid w:val="00425DD3"/>
    <w:rsid w:val="004320DC"/>
    <w:rsid w:val="004372CA"/>
    <w:rsid w:val="00442B9D"/>
    <w:rsid w:val="00451A6D"/>
    <w:rsid w:val="0045302C"/>
    <w:rsid w:val="00457DBF"/>
    <w:rsid w:val="0046554A"/>
    <w:rsid w:val="004729A7"/>
    <w:rsid w:val="00477549"/>
    <w:rsid w:val="00491D6F"/>
    <w:rsid w:val="00494459"/>
    <w:rsid w:val="0049569F"/>
    <w:rsid w:val="004A26FB"/>
    <w:rsid w:val="004A39F4"/>
    <w:rsid w:val="004B67D0"/>
    <w:rsid w:val="004C1966"/>
    <w:rsid w:val="004C5003"/>
    <w:rsid w:val="004D021B"/>
    <w:rsid w:val="004D6861"/>
    <w:rsid w:val="004D6C30"/>
    <w:rsid w:val="004E1EC2"/>
    <w:rsid w:val="004E2644"/>
    <w:rsid w:val="004E4514"/>
    <w:rsid w:val="004E5907"/>
    <w:rsid w:val="004E6A2E"/>
    <w:rsid w:val="004E6D2A"/>
    <w:rsid w:val="00501F4C"/>
    <w:rsid w:val="00516C9E"/>
    <w:rsid w:val="005266B6"/>
    <w:rsid w:val="005279F3"/>
    <w:rsid w:val="00530389"/>
    <w:rsid w:val="005431AC"/>
    <w:rsid w:val="00546FFD"/>
    <w:rsid w:val="00565D7F"/>
    <w:rsid w:val="00567B6B"/>
    <w:rsid w:val="00570080"/>
    <w:rsid w:val="00570D09"/>
    <w:rsid w:val="005746FA"/>
    <w:rsid w:val="00576805"/>
    <w:rsid w:val="005772E2"/>
    <w:rsid w:val="00590862"/>
    <w:rsid w:val="0059441B"/>
    <w:rsid w:val="0059547E"/>
    <w:rsid w:val="0059726A"/>
    <w:rsid w:val="005A23D7"/>
    <w:rsid w:val="005B5FA6"/>
    <w:rsid w:val="005B705A"/>
    <w:rsid w:val="005B772F"/>
    <w:rsid w:val="005B7EA2"/>
    <w:rsid w:val="005C3F9B"/>
    <w:rsid w:val="005C566C"/>
    <w:rsid w:val="005C579E"/>
    <w:rsid w:val="005D309D"/>
    <w:rsid w:val="005D4C3C"/>
    <w:rsid w:val="005E1E5D"/>
    <w:rsid w:val="005F02CA"/>
    <w:rsid w:val="005F2418"/>
    <w:rsid w:val="005F29AF"/>
    <w:rsid w:val="005F5497"/>
    <w:rsid w:val="00602501"/>
    <w:rsid w:val="0060259D"/>
    <w:rsid w:val="00604945"/>
    <w:rsid w:val="00604ECC"/>
    <w:rsid w:val="006179D0"/>
    <w:rsid w:val="0062384D"/>
    <w:rsid w:val="00631731"/>
    <w:rsid w:val="0064096C"/>
    <w:rsid w:val="00647094"/>
    <w:rsid w:val="0065319F"/>
    <w:rsid w:val="00655938"/>
    <w:rsid w:val="00671DD0"/>
    <w:rsid w:val="0069509F"/>
    <w:rsid w:val="006975FD"/>
    <w:rsid w:val="00697E90"/>
    <w:rsid w:val="006A41B8"/>
    <w:rsid w:val="006A66CF"/>
    <w:rsid w:val="006D072E"/>
    <w:rsid w:val="006D1178"/>
    <w:rsid w:val="006D1A2D"/>
    <w:rsid w:val="006D6662"/>
    <w:rsid w:val="006E128A"/>
    <w:rsid w:val="006E1A11"/>
    <w:rsid w:val="006E28AE"/>
    <w:rsid w:val="006E54BF"/>
    <w:rsid w:val="006E6AD3"/>
    <w:rsid w:val="006E6DBD"/>
    <w:rsid w:val="006F2E18"/>
    <w:rsid w:val="0070035D"/>
    <w:rsid w:val="007115A2"/>
    <w:rsid w:val="007117F7"/>
    <w:rsid w:val="00715C0C"/>
    <w:rsid w:val="00717697"/>
    <w:rsid w:val="00717F96"/>
    <w:rsid w:val="00720DB3"/>
    <w:rsid w:val="0072256E"/>
    <w:rsid w:val="0072269D"/>
    <w:rsid w:val="00727A67"/>
    <w:rsid w:val="00732CE2"/>
    <w:rsid w:val="00735635"/>
    <w:rsid w:val="00737629"/>
    <w:rsid w:val="007429C8"/>
    <w:rsid w:val="00744E75"/>
    <w:rsid w:val="00751304"/>
    <w:rsid w:val="00756D39"/>
    <w:rsid w:val="00757475"/>
    <w:rsid w:val="007577C3"/>
    <w:rsid w:val="00761C0D"/>
    <w:rsid w:val="007679AF"/>
    <w:rsid w:val="0077632B"/>
    <w:rsid w:val="00777B86"/>
    <w:rsid w:val="007828A6"/>
    <w:rsid w:val="007844ED"/>
    <w:rsid w:val="00791390"/>
    <w:rsid w:val="007940BD"/>
    <w:rsid w:val="007A794F"/>
    <w:rsid w:val="007B1C59"/>
    <w:rsid w:val="007B7410"/>
    <w:rsid w:val="007C182C"/>
    <w:rsid w:val="007C2B16"/>
    <w:rsid w:val="007D059C"/>
    <w:rsid w:val="007D1030"/>
    <w:rsid w:val="007D34A5"/>
    <w:rsid w:val="007D4D15"/>
    <w:rsid w:val="007D6551"/>
    <w:rsid w:val="007E2DE9"/>
    <w:rsid w:val="007E3153"/>
    <w:rsid w:val="007E4D5E"/>
    <w:rsid w:val="007E74CD"/>
    <w:rsid w:val="007F2657"/>
    <w:rsid w:val="008157C2"/>
    <w:rsid w:val="00823539"/>
    <w:rsid w:val="00824B59"/>
    <w:rsid w:val="008252F9"/>
    <w:rsid w:val="00841EAD"/>
    <w:rsid w:val="00842166"/>
    <w:rsid w:val="008503BD"/>
    <w:rsid w:val="00850691"/>
    <w:rsid w:val="00851902"/>
    <w:rsid w:val="00852C2F"/>
    <w:rsid w:val="00855B1B"/>
    <w:rsid w:val="00866CA4"/>
    <w:rsid w:val="00871CBE"/>
    <w:rsid w:val="00875F7A"/>
    <w:rsid w:val="008763F3"/>
    <w:rsid w:val="0088579D"/>
    <w:rsid w:val="008859BF"/>
    <w:rsid w:val="008977E8"/>
    <w:rsid w:val="008A2FC8"/>
    <w:rsid w:val="008A5D7F"/>
    <w:rsid w:val="008A7439"/>
    <w:rsid w:val="008B1C5B"/>
    <w:rsid w:val="008B2111"/>
    <w:rsid w:val="008B53C1"/>
    <w:rsid w:val="008D10E2"/>
    <w:rsid w:val="008D1180"/>
    <w:rsid w:val="008D3207"/>
    <w:rsid w:val="008F0D51"/>
    <w:rsid w:val="00900028"/>
    <w:rsid w:val="00907506"/>
    <w:rsid w:val="00910940"/>
    <w:rsid w:val="0091196C"/>
    <w:rsid w:val="00914CE3"/>
    <w:rsid w:val="00922E12"/>
    <w:rsid w:val="009276B0"/>
    <w:rsid w:val="0093305D"/>
    <w:rsid w:val="00940659"/>
    <w:rsid w:val="009442FC"/>
    <w:rsid w:val="009474E6"/>
    <w:rsid w:val="00954381"/>
    <w:rsid w:val="0095452B"/>
    <w:rsid w:val="009570B2"/>
    <w:rsid w:val="0095752B"/>
    <w:rsid w:val="009615DC"/>
    <w:rsid w:val="00963E60"/>
    <w:rsid w:val="00970C0A"/>
    <w:rsid w:val="00973B90"/>
    <w:rsid w:val="00987B98"/>
    <w:rsid w:val="009909E5"/>
    <w:rsid w:val="009A1B65"/>
    <w:rsid w:val="009A1D4F"/>
    <w:rsid w:val="009A6E3C"/>
    <w:rsid w:val="009B00B2"/>
    <w:rsid w:val="009B1384"/>
    <w:rsid w:val="009B507B"/>
    <w:rsid w:val="009B634A"/>
    <w:rsid w:val="009C5B31"/>
    <w:rsid w:val="009C6E53"/>
    <w:rsid w:val="009C76AE"/>
    <w:rsid w:val="009C7E58"/>
    <w:rsid w:val="009D029F"/>
    <w:rsid w:val="009D4E72"/>
    <w:rsid w:val="009E1255"/>
    <w:rsid w:val="009F2EFF"/>
    <w:rsid w:val="009F4D8D"/>
    <w:rsid w:val="009F4E89"/>
    <w:rsid w:val="009F7B05"/>
    <w:rsid w:val="00A0231E"/>
    <w:rsid w:val="00A0539D"/>
    <w:rsid w:val="00A056E9"/>
    <w:rsid w:val="00A11EEE"/>
    <w:rsid w:val="00A15C05"/>
    <w:rsid w:val="00A17081"/>
    <w:rsid w:val="00A175B6"/>
    <w:rsid w:val="00A21D44"/>
    <w:rsid w:val="00A2539A"/>
    <w:rsid w:val="00A30F1E"/>
    <w:rsid w:val="00A31189"/>
    <w:rsid w:val="00A35DCB"/>
    <w:rsid w:val="00A50C1A"/>
    <w:rsid w:val="00A51EFD"/>
    <w:rsid w:val="00A53F01"/>
    <w:rsid w:val="00A54952"/>
    <w:rsid w:val="00A55777"/>
    <w:rsid w:val="00A565AE"/>
    <w:rsid w:val="00A67F5D"/>
    <w:rsid w:val="00A75E86"/>
    <w:rsid w:val="00A76CF7"/>
    <w:rsid w:val="00A8376A"/>
    <w:rsid w:val="00A853E5"/>
    <w:rsid w:val="00A90159"/>
    <w:rsid w:val="00A925B8"/>
    <w:rsid w:val="00AA14ED"/>
    <w:rsid w:val="00AA2ED8"/>
    <w:rsid w:val="00AE2F7B"/>
    <w:rsid w:val="00AE56EB"/>
    <w:rsid w:val="00AE736D"/>
    <w:rsid w:val="00AE7E08"/>
    <w:rsid w:val="00AF1F42"/>
    <w:rsid w:val="00AF39B7"/>
    <w:rsid w:val="00AF41E5"/>
    <w:rsid w:val="00AF7519"/>
    <w:rsid w:val="00B00C5E"/>
    <w:rsid w:val="00B03108"/>
    <w:rsid w:val="00B05109"/>
    <w:rsid w:val="00B103B1"/>
    <w:rsid w:val="00B1240F"/>
    <w:rsid w:val="00B16055"/>
    <w:rsid w:val="00B2321E"/>
    <w:rsid w:val="00B30F1C"/>
    <w:rsid w:val="00B341D6"/>
    <w:rsid w:val="00B4399E"/>
    <w:rsid w:val="00B44151"/>
    <w:rsid w:val="00B520C9"/>
    <w:rsid w:val="00B52FCD"/>
    <w:rsid w:val="00B56619"/>
    <w:rsid w:val="00B571B0"/>
    <w:rsid w:val="00B62DF7"/>
    <w:rsid w:val="00B66614"/>
    <w:rsid w:val="00B67246"/>
    <w:rsid w:val="00B6783B"/>
    <w:rsid w:val="00B74265"/>
    <w:rsid w:val="00B75793"/>
    <w:rsid w:val="00B77BD0"/>
    <w:rsid w:val="00B856E1"/>
    <w:rsid w:val="00B85CC8"/>
    <w:rsid w:val="00B954C7"/>
    <w:rsid w:val="00B95BF8"/>
    <w:rsid w:val="00B96AC8"/>
    <w:rsid w:val="00BA3A4A"/>
    <w:rsid w:val="00BA46E7"/>
    <w:rsid w:val="00BA5143"/>
    <w:rsid w:val="00BA5C57"/>
    <w:rsid w:val="00BA5F90"/>
    <w:rsid w:val="00BB120E"/>
    <w:rsid w:val="00BB1D57"/>
    <w:rsid w:val="00BC2EC0"/>
    <w:rsid w:val="00BD0058"/>
    <w:rsid w:val="00BD2484"/>
    <w:rsid w:val="00BE0AAA"/>
    <w:rsid w:val="00BE32D0"/>
    <w:rsid w:val="00BE331C"/>
    <w:rsid w:val="00BE334C"/>
    <w:rsid w:val="00BE494B"/>
    <w:rsid w:val="00BE52F0"/>
    <w:rsid w:val="00BE54EE"/>
    <w:rsid w:val="00BF3A4D"/>
    <w:rsid w:val="00BF6F75"/>
    <w:rsid w:val="00C028E8"/>
    <w:rsid w:val="00C04146"/>
    <w:rsid w:val="00C05F2E"/>
    <w:rsid w:val="00C06CE3"/>
    <w:rsid w:val="00C15C67"/>
    <w:rsid w:val="00C17249"/>
    <w:rsid w:val="00C21B73"/>
    <w:rsid w:val="00C221DF"/>
    <w:rsid w:val="00C23322"/>
    <w:rsid w:val="00C2387F"/>
    <w:rsid w:val="00C2393B"/>
    <w:rsid w:val="00C24027"/>
    <w:rsid w:val="00C24C4F"/>
    <w:rsid w:val="00C34541"/>
    <w:rsid w:val="00C3467D"/>
    <w:rsid w:val="00C377E1"/>
    <w:rsid w:val="00C436C7"/>
    <w:rsid w:val="00C50756"/>
    <w:rsid w:val="00C53285"/>
    <w:rsid w:val="00C63199"/>
    <w:rsid w:val="00C661CF"/>
    <w:rsid w:val="00C67429"/>
    <w:rsid w:val="00C721CC"/>
    <w:rsid w:val="00C72A8E"/>
    <w:rsid w:val="00C75F31"/>
    <w:rsid w:val="00C80085"/>
    <w:rsid w:val="00C861A3"/>
    <w:rsid w:val="00C90EE9"/>
    <w:rsid w:val="00C92D4D"/>
    <w:rsid w:val="00CA407B"/>
    <w:rsid w:val="00CA462F"/>
    <w:rsid w:val="00CA7F00"/>
    <w:rsid w:val="00CB0E71"/>
    <w:rsid w:val="00CD3F25"/>
    <w:rsid w:val="00CE08C2"/>
    <w:rsid w:val="00CE73F6"/>
    <w:rsid w:val="00CF545A"/>
    <w:rsid w:val="00CF63D1"/>
    <w:rsid w:val="00D01D5E"/>
    <w:rsid w:val="00D03C32"/>
    <w:rsid w:val="00D10785"/>
    <w:rsid w:val="00D11A84"/>
    <w:rsid w:val="00D13803"/>
    <w:rsid w:val="00D3160E"/>
    <w:rsid w:val="00D34EDC"/>
    <w:rsid w:val="00D355CA"/>
    <w:rsid w:val="00D41448"/>
    <w:rsid w:val="00D47227"/>
    <w:rsid w:val="00D50E94"/>
    <w:rsid w:val="00D521AF"/>
    <w:rsid w:val="00D52C4A"/>
    <w:rsid w:val="00D546CA"/>
    <w:rsid w:val="00D55D1C"/>
    <w:rsid w:val="00D576F3"/>
    <w:rsid w:val="00D626F4"/>
    <w:rsid w:val="00D74174"/>
    <w:rsid w:val="00D755C1"/>
    <w:rsid w:val="00D7571C"/>
    <w:rsid w:val="00D80700"/>
    <w:rsid w:val="00D835FB"/>
    <w:rsid w:val="00D83CC2"/>
    <w:rsid w:val="00D8538E"/>
    <w:rsid w:val="00D91471"/>
    <w:rsid w:val="00D91FBA"/>
    <w:rsid w:val="00D93D82"/>
    <w:rsid w:val="00D9460B"/>
    <w:rsid w:val="00D96A67"/>
    <w:rsid w:val="00DA597A"/>
    <w:rsid w:val="00DA5EA6"/>
    <w:rsid w:val="00DA64F7"/>
    <w:rsid w:val="00DA787E"/>
    <w:rsid w:val="00DB5C1E"/>
    <w:rsid w:val="00DB5DFF"/>
    <w:rsid w:val="00DB7207"/>
    <w:rsid w:val="00DD1111"/>
    <w:rsid w:val="00DD7E58"/>
    <w:rsid w:val="00DE1131"/>
    <w:rsid w:val="00DE7342"/>
    <w:rsid w:val="00DF1408"/>
    <w:rsid w:val="00DF2E08"/>
    <w:rsid w:val="00DF3276"/>
    <w:rsid w:val="00E030AD"/>
    <w:rsid w:val="00E0310C"/>
    <w:rsid w:val="00E115E3"/>
    <w:rsid w:val="00E12B80"/>
    <w:rsid w:val="00E15AC8"/>
    <w:rsid w:val="00E23C80"/>
    <w:rsid w:val="00E26939"/>
    <w:rsid w:val="00E320F9"/>
    <w:rsid w:val="00E45260"/>
    <w:rsid w:val="00E519D4"/>
    <w:rsid w:val="00E536BE"/>
    <w:rsid w:val="00E57312"/>
    <w:rsid w:val="00E633BF"/>
    <w:rsid w:val="00E705C3"/>
    <w:rsid w:val="00E7380E"/>
    <w:rsid w:val="00E911FE"/>
    <w:rsid w:val="00EA309D"/>
    <w:rsid w:val="00EA59D2"/>
    <w:rsid w:val="00EB0879"/>
    <w:rsid w:val="00EB0ACD"/>
    <w:rsid w:val="00EC0E30"/>
    <w:rsid w:val="00EC635A"/>
    <w:rsid w:val="00ED1359"/>
    <w:rsid w:val="00ED2064"/>
    <w:rsid w:val="00ED329A"/>
    <w:rsid w:val="00ED42A7"/>
    <w:rsid w:val="00ED69C5"/>
    <w:rsid w:val="00ED75F5"/>
    <w:rsid w:val="00EE2AF5"/>
    <w:rsid w:val="00EF689C"/>
    <w:rsid w:val="00F00D29"/>
    <w:rsid w:val="00F067D4"/>
    <w:rsid w:val="00F170DF"/>
    <w:rsid w:val="00F25669"/>
    <w:rsid w:val="00F25F1D"/>
    <w:rsid w:val="00F3008B"/>
    <w:rsid w:val="00F33137"/>
    <w:rsid w:val="00F504C5"/>
    <w:rsid w:val="00F525F7"/>
    <w:rsid w:val="00F55CF0"/>
    <w:rsid w:val="00F576E1"/>
    <w:rsid w:val="00F61510"/>
    <w:rsid w:val="00F63C4C"/>
    <w:rsid w:val="00F709BC"/>
    <w:rsid w:val="00F7202B"/>
    <w:rsid w:val="00F72A2A"/>
    <w:rsid w:val="00F7392D"/>
    <w:rsid w:val="00F73AFD"/>
    <w:rsid w:val="00F8156A"/>
    <w:rsid w:val="00F83D4E"/>
    <w:rsid w:val="00F86E48"/>
    <w:rsid w:val="00F87FBA"/>
    <w:rsid w:val="00F9164F"/>
    <w:rsid w:val="00F946C0"/>
    <w:rsid w:val="00FA70B5"/>
    <w:rsid w:val="00FA75EA"/>
    <w:rsid w:val="00FB54EF"/>
    <w:rsid w:val="00FC4C3B"/>
    <w:rsid w:val="00FD1DDD"/>
    <w:rsid w:val="00FD1F1E"/>
    <w:rsid w:val="00FD786E"/>
    <w:rsid w:val="00FD7A2A"/>
    <w:rsid w:val="00FE1AA9"/>
    <w:rsid w:val="00FE418B"/>
    <w:rsid w:val="00FE59BE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DF44"/>
  <w15:docId w15:val="{227EE27D-C213-4BCA-BB52-9DC159B4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65"/>
  </w:style>
  <w:style w:type="paragraph" w:styleId="Heading1">
    <w:name w:val="heading 1"/>
    <w:basedOn w:val="Normal"/>
    <w:next w:val="Normal"/>
    <w:link w:val="Heading1Char"/>
    <w:uiPriority w:val="9"/>
    <w:qFormat/>
    <w:rsid w:val="00B031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8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0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D"/>
    <w:rPr>
      <w:rFonts w:ascii="Tahoma" w:hAnsi="Tahoma" w:cs="Tahoma"/>
      <w:sz w:val="16"/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uiPriority w:val="99"/>
    <w:unhideWhenUsed/>
    <w:rsid w:val="00C2393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uiPriority w:val="99"/>
    <w:rsid w:val="00C2393B"/>
    <w:rPr>
      <w:rFonts w:ascii="Calibri" w:hAnsi="Calibri" w:cs="Calibri"/>
      <w:sz w:val="20"/>
      <w:szCs w:val="20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unhideWhenUsed/>
    <w:rsid w:val="00C239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D2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9D2"/>
    <w:rPr>
      <w:rFonts w:ascii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029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29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02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AF"/>
  </w:style>
  <w:style w:type="paragraph" w:styleId="Footer">
    <w:name w:val="footer"/>
    <w:basedOn w:val="Normal"/>
    <w:link w:val="FooterChar"/>
    <w:uiPriority w:val="99"/>
    <w:unhideWhenUsed/>
    <w:rsid w:val="005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AF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9D0"/>
    <w:rPr>
      <w:vertAlign w:val="superscript"/>
    </w:rPr>
  </w:style>
  <w:style w:type="paragraph" w:styleId="Revision">
    <w:name w:val="Revision"/>
    <w:hidden/>
    <w:uiPriority w:val="99"/>
    <w:semiHidden/>
    <w:rsid w:val="007356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3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3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hardware/en-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news.microsoft.com/presskits/hardware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rt@waggeneredstr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JMerrill@Waggeneredstrom.com</Account_x0020_Contact_x0020_E-mail>
    <Client_x0020_Name xmlns="f7308c59-e3fc-48bd-b337-1e1d3e35413d">Lucas Westcoat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MSDEVICESX</Job_x0020_Number>
    <LOI xmlns="f7308c59-e3fc-48bd-b337-1e1d3e35413d">false</LOI>
    <Account_x0020_Backup_x0020_Mobile_x0020_Phone xmlns="f7308c59-e3fc-48bd-b337-1e1d3e35413d">918-344-7950</Account_x0020_Backup_x0020_Mobile_x0020_Phone>
    <Editing_x0020_Level xmlns="f7308c59-e3fc-48bd-b337-1e1d3e35413d" xsi:nil="true"/>
    <Account_x0020_Contact xmlns="f7308c59-e3fc-48bd-b337-1e1d3e35413d">Josh Merrill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true</Posted_x0020_to_x0020_MS_x0020_PressPass>
    <Account_x0020_Backup_x0020_Contact_x0028_s_x0029__x0020_Email xmlns="f7308c59-e3fc-48bd-b337-1e1d3e35413d">jguthmann@waggeneredstrom.com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8/4/2015 at 6:00 a.m. PT</Release_x0020_Date_x0020_and_x0020_Time>
    <For_x0020_MS_x0020_VPR_x002d_VPK_x002d_Newsroom xmlns="4043efe1-a268-4662-b2d0-7a13496800b5">Microsoft Hardware Newsroom</For_x0020_MS_x0020_VPR_x002d_VPK_x002d_Newsroom>
    <Client_x0020_E-mail xmlns="f7308c59-e3fc-48bd-b337-1e1d3e35413d">lucaswe@microsoft.com</Client_x0020_E-mail>
    <Document_x0020_Writer xmlns="f7308c59-e3fc-48bd-b337-1e1d3e35413d" xsi:nil="true"/>
    <Wire_x0020_Distribution xmlns="f7308c59-e3fc-48bd-b337-1e1d3e35413d" xsi:nil="true"/>
    <Proposed_x0020_Tags xmlns="4043efe1-a268-4662-b2d0-7a13496800b5" xsi:nil="true"/>
    <Account_x0020_Contact_x0020_Mobile_x0020_Phone xmlns="f7308c59-e3fc-48bd-b337-1e1d3e35413d">253-514-2202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None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8/3/2015 at 10:00 a.m. PT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Jordan Guthmann</Account_x0020_Contact_x0020_Backup_x0028_s_x0029_>
    <Business_x0020_Group xmlns="8d050e58-a224-4300-965e-50833599cb54">Devices</Business_x0020_Group>
    <Production_x0020_Coordinator xmlns="f7308c59-e3fc-48bd-b337-1e1d3e35413d">31</Production_x0020_Coordinator>
    <Rush_x0020_or_x0020_Crisis_x003f_ xmlns="f7308c59-e3fc-48bd-b337-1e1d3e35413d">Rush</Rush_x0020_or_x0020_Crisis_x003f_>
    <Activity_x0020_Code xmlns="8d050e58-a224-4300-965e-50833599cb54">.001</Activity_x0020_Code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29" ma:contentTypeDescription="" ma:contentTypeScope="" ma:versionID="d9d63bc30471eb653032ca78dcff3f50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82c882a4602a2a6ac0b9c7662874bf52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  <xsd:element ref="ns4:Activit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  <xsd:element name="Activity_x0020_Code" ma:index="84" nillable="true" ma:displayName="Activity Code" ma:internalName="Activit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180E-DE11-4FA4-80E0-DC2C69E57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8F91D-B433-401A-9CB2-17760860B407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3.xml><?xml version="1.0" encoding="utf-8"?>
<ds:datastoreItem xmlns:ds="http://schemas.openxmlformats.org/officeDocument/2006/customXml" ds:itemID="{E4A640C9-B4AF-42E6-953F-EA5A77E3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03094-58A7-4081-870B-46F71E4F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and Updated PC Accessories for Windows 10</vt:lpstr>
    </vt:vector>
  </TitlesOfParts>
  <Company>Waggener Edstrom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and Updated PC Accessories for Windows 10</dc:title>
  <dc:creator>Crystal Guthrie</dc:creator>
  <cp:lastModifiedBy>Luigi Serio Jr</cp:lastModifiedBy>
  <cp:revision>2</cp:revision>
  <dcterms:created xsi:type="dcterms:W3CDTF">2015-08-12T18:51:00Z</dcterms:created>
  <dcterms:modified xsi:type="dcterms:W3CDTF">2015-08-12T18:51:00Z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IsMyDocuments">
    <vt:bool>true</vt:bool>
  </property>
  <property fmtid="{D5CDD505-2E9C-101B-9397-08002B2CF9AE}" pid="4" name="Client Approval of Distribution Costs">
    <vt:bool>false</vt:bool>
  </property>
  <property fmtid="{D5CDD505-2E9C-101B-9397-08002B2CF9AE}" pid="5" name="WE Project Manager">
    <vt:lpwstr/>
  </property>
</Properties>
</file>