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D5989" w14:textId="05E7B3C0" w:rsidR="00963C50" w:rsidRPr="00994BBC" w:rsidRDefault="00962348" w:rsidP="00963C50">
      <w:pPr>
        <w:jc w:val="center"/>
        <w:rPr>
          <w:rFonts w:ascii="Segoe UI" w:hAnsi="Segoe UI" w:cs="Segoe UI"/>
          <w:sz w:val="20"/>
          <w:szCs w:val="20"/>
        </w:rPr>
      </w:pPr>
      <w:r w:rsidRPr="00994BBC">
        <w:rPr>
          <w:rFonts w:ascii="Segoe UI" w:hAnsi="Segoe UI" w:cs="Segoe UI"/>
          <w:b/>
          <w:sz w:val="28"/>
          <w:szCs w:val="28"/>
        </w:rPr>
        <w:t xml:space="preserve">MICROSOFT </w:t>
      </w:r>
      <w:r w:rsidR="007C57B5" w:rsidRPr="00994BBC">
        <w:rPr>
          <w:rFonts w:ascii="Segoe UI" w:hAnsi="Segoe UI" w:cs="Segoe UI"/>
          <w:b/>
          <w:sz w:val="28"/>
          <w:szCs w:val="28"/>
        </w:rPr>
        <w:t xml:space="preserve">WIRELESS DISPLAY ADAPTER </w:t>
      </w:r>
      <w:r w:rsidR="007C57B5" w:rsidRPr="00994BBC">
        <w:rPr>
          <w:rFonts w:ascii="Segoe UI" w:hAnsi="Segoe UI" w:cs="Segoe UI"/>
          <w:b/>
          <w:sz w:val="28"/>
          <w:szCs w:val="28"/>
        </w:rPr>
        <w:br/>
      </w:r>
      <w:r w:rsidR="007C57B5" w:rsidRPr="00994BBC">
        <w:rPr>
          <w:rFonts w:ascii="Segoe UI" w:hAnsi="Segoe UI" w:cs="Segoe UI"/>
          <w:sz w:val="20"/>
          <w:szCs w:val="20"/>
        </w:rPr>
        <w:t>Fact Sheet</w:t>
      </w:r>
    </w:p>
    <w:p w14:paraId="37432BF4" w14:textId="0C50BF3A" w:rsidR="00DB2716" w:rsidRPr="00994BBC" w:rsidRDefault="005D3520" w:rsidP="00962348">
      <w:pPr>
        <w:jc w:val="center"/>
        <w:rPr>
          <w:rFonts w:ascii="Segoe UI" w:hAnsi="Segoe UI" w:cs="Segoe UI"/>
          <w:sz w:val="20"/>
          <w:szCs w:val="20"/>
        </w:rPr>
      </w:pPr>
      <w:r w:rsidRPr="00994BBC">
        <w:rPr>
          <w:rFonts w:ascii="Segoe UI" w:hAnsi="Segoe UI" w:cs="Segoe UI"/>
          <w:sz w:val="20"/>
          <w:szCs w:val="20"/>
        </w:rPr>
        <w:t>February 2016</w:t>
      </w:r>
    </w:p>
    <w:p w14:paraId="10C4C8C0" w14:textId="52CD2075" w:rsidR="00BB1207" w:rsidRPr="00994BBC" w:rsidRDefault="00BB1207" w:rsidP="00962348">
      <w:pPr>
        <w:jc w:val="center"/>
        <w:rPr>
          <w:rFonts w:ascii="Segoe UI" w:hAnsi="Segoe UI" w:cs="Segoe UI"/>
          <w:sz w:val="20"/>
          <w:szCs w:val="20"/>
        </w:rPr>
      </w:pPr>
    </w:p>
    <w:p w14:paraId="2262FFF3" w14:textId="60F38F6C" w:rsidR="0090481C" w:rsidRPr="00994BBC" w:rsidRDefault="000F3D26" w:rsidP="00962348">
      <w:pPr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pict w14:anchorId="6BFFB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41.75pt">
            <v:imagedata r:id="rId11" o:title="corona_03_persp"/>
          </v:shape>
        </w:pict>
      </w:r>
    </w:p>
    <w:p w14:paraId="0A9B814B" w14:textId="77777777" w:rsidR="00997659" w:rsidRPr="00994BBC" w:rsidRDefault="00997659" w:rsidP="0089534E">
      <w:pPr>
        <w:rPr>
          <w:rFonts w:ascii="Segoe UI" w:hAnsi="Segoe UI" w:cs="Segoe UI"/>
          <w:bCs/>
          <w:iCs/>
          <w:sz w:val="20"/>
          <w:szCs w:val="20"/>
        </w:rPr>
      </w:pPr>
    </w:p>
    <w:p w14:paraId="7BB6F4B2" w14:textId="094A9D6E" w:rsidR="004378BC" w:rsidRPr="00994BBC" w:rsidRDefault="009E3C68" w:rsidP="0089534E">
      <w:pPr>
        <w:rPr>
          <w:rFonts w:ascii="Segoe UI" w:hAnsi="Segoe UI" w:cs="Segoe UI"/>
          <w:bCs/>
          <w:iCs/>
          <w:sz w:val="20"/>
          <w:szCs w:val="20"/>
        </w:rPr>
      </w:pPr>
      <w:r w:rsidRPr="00994BBC">
        <w:rPr>
          <w:rFonts w:ascii="Segoe UI" w:hAnsi="Segoe UI" w:cs="Segoe UI"/>
          <w:bCs/>
          <w:iCs/>
          <w:sz w:val="20"/>
          <w:szCs w:val="20"/>
        </w:rPr>
        <w:t>Wirelessly display</w:t>
      </w:r>
      <w:r w:rsidR="00997659" w:rsidRPr="00994BBC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Pr="00994BBC">
        <w:rPr>
          <w:rFonts w:ascii="Segoe UI" w:hAnsi="Segoe UI" w:cs="Segoe UI"/>
          <w:bCs/>
          <w:iCs/>
          <w:sz w:val="20"/>
          <w:szCs w:val="20"/>
        </w:rPr>
        <w:t>any and all content</w:t>
      </w:r>
      <w:r w:rsidR="00997659" w:rsidRPr="00994BBC">
        <w:rPr>
          <w:rFonts w:ascii="Segoe UI" w:hAnsi="Segoe UI" w:cs="Segoe UI"/>
          <w:bCs/>
          <w:iCs/>
          <w:sz w:val="20"/>
          <w:szCs w:val="20"/>
        </w:rPr>
        <w:t xml:space="preserve"> on your </w:t>
      </w:r>
      <w:r w:rsidRPr="00994BBC">
        <w:rPr>
          <w:rFonts w:ascii="Segoe UI" w:hAnsi="Segoe UI" w:cs="Segoe UI"/>
          <w:sz w:val="20"/>
          <w:szCs w:val="20"/>
        </w:rPr>
        <w:t>Miracast®-enabled</w:t>
      </w:r>
      <w:r w:rsidR="000C6F71" w:rsidRPr="00994BBC">
        <w:rPr>
          <w:rFonts w:ascii="Segoe UI" w:hAnsi="Segoe UI" w:cs="Segoe UI"/>
          <w:sz w:val="20"/>
          <w:szCs w:val="20"/>
        </w:rPr>
        <w:t xml:space="preserve"> Windows 10 phone, tablet</w:t>
      </w:r>
      <w:r w:rsidR="00F361B5" w:rsidRPr="00994BBC">
        <w:rPr>
          <w:rFonts w:ascii="Segoe UI" w:hAnsi="Segoe UI" w:cs="Segoe UI"/>
          <w:sz w:val="20"/>
          <w:szCs w:val="20"/>
        </w:rPr>
        <w:t xml:space="preserve"> or lapt</w:t>
      </w:r>
      <w:r w:rsidR="004A7F67" w:rsidRPr="00994BBC">
        <w:rPr>
          <w:rFonts w:ascii="Segoe UI" w:hAnsi="Segoe UI" w:cs="Segoe UI"/>
          <w:sz w:val="20"/>
          <w:szCs w:val="20"/>
        </w:rPr>
        <w:t xml:space="preserve">op </w:t>
      </w:r>
      <w:r w:rsidR="00B824DF" w:rsidRPr="00994BBC">
        <w:rPr>
          <w:rFonts w:ascii="Segoe UI" w:hAnsi="Segoe UI" w:cs="Segoe UI"/>
          <w:sz w:val="20"/>
          <w:szCs w:val="20"/>
        </w:rPr>
        <w:t>—</w:t>
      </w:r>
      <w:r w:rsidR="004A7F67" w:rsidRPr="00994BBC">
        <w:rPr>
          <w:rFonts w:ascii="Segoe UI" w:hAnsi="Segoe UI" w:cs="Segoe UI"/>
          <w:sz w:val="20"/>
          <w:szCs w:val="20"/>
        </w:rPr>
        <w:t xml:space="preserve"> including the Surface line</w:t>
      </w:r>
      <w:r w:rsidR="00F361B5" w:rsidRPr="00994BBC">
        <w:rPr>
          <w:rFonts w:ascii="Segoe UI" w:hAnsi="Segoe UI" w:cs="Segoe UI"/>
          <w:sz w:val="20"/>
          <w:szCs w:val="20"/>
        </w:rPr>
        <w:t>up</w:t>
      </w:r>
      <w:r w:rsidR="00192E8F" w:rsidRPr="00994BBC">
        <w:rPr>
          <w:rFonts w:ascii="Segoe UI" w:hAnsi="Segoe UI" w:cs="Segoe UI"/>
          <w:sz w:val="20"/>
          <w:szCs w:val="20"/>
          <w:vertAlign w:val="superscript"/>
        </w:rPr>
        <w:t>1</w:t>
      </w:r>
      <w:r w:rsidR="00F361B5" w:rsidRPr="00994BBC">
        <w:rPr>
          <w:rFonts w:ascii="Segoe UI" w:hAnsi="Segoe UI" w:cs="Segoe UI"/>
          <w:sz w:val="20"/>
          <w:szCs w:val="20"/>
        </w:rPr>
        <w:t xml:space="preserve"> </w:t>
      </w:r>
      <w:r w:rsidR="00B824DF" w:rsidRPr="00994BBC">
        <w:rPr>
          <w:rFonts w:ascii="Segoe UI" w:hAnsi="Segoe UI" w:cs="Segoe UI"/>
          <w:sz w:val="20"/>
          <w:szCs w:val="20"/>
        </w:rPr>
        <w:t>—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 on</w:t>
      </w:r>
      <w:r w:rsidR="00F52D62" w:rsidRPr="00994BBC">
        <w:rPr>
          <w:rFonts w:ascii="Segoe UI" w:hAnsi="Segoe UI" w:cs="Segoe UI"/>
          <w:bCs/>
          <w:iCs/>
          <w:sz w:val="20"/>
          <w:szCs w:val="20"/>
        </w:rPr>
        <w:t>to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5D3520" w:rsidRPr="00994BBC">
        <w:rPr>
          <w:rFonts w:ascii="Segoe UI" w:hAnsi="Segoe UI" w:cs="Segoe UI"/>
          <w:bCs/>
          <w:iCs/>
          <w:sz w:val="20"/>
          <w:szCs w:val="20"/>
        </w:rPr>
        <w:t>your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 HDTV or monitor with the </w:t>
      </w:r>
      <w:r w:rsidR="00F52D62" w:rsidRPr="00994BBC">
        <w:rPr>
          <w:rFonts w:ascii="Segoe UI" w:hAnsi="Segoe UI" w:cs="Segoe UI"/>
          <w:bCs/>
          <w:iCs/>
          <w:sz w:val="20"/>
          <w:szCs w:val="20"/>
        </w:rPr>
        <w:t xml:space="preserve">next generation of 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Microsoft Wireless Display Adapter. </w:t>
      </w:r>
      <w:r w:rsidR="0026080E" w:rsidRPr="00994BBC">
        <w:rPr>
          <w:rFonts w:ascii="Segoe UI" w:hAnsi="Segoe UI" w:cs="Segoe UI"/>
          <w:bCs/>
          <w:iCs/>
          <w:sz w:val="20"/>
          <w:szCs w:val="20"/>
        </w:rPr>
        <w:t xml:space="preserve">Go beyond just </w:t>
      </w:r>
      <w:r w:rsidR="00111155" w:rsidRPr="00994BBC">
        <w:rPr>
          <w:rFonts w:ascii="Segoe UI" w:hAnsi="Segoe UI" w:cs="Segoe UI"/>
          <w:bCs/>
          <w:iCs/>
          <w:sz w:val="20"/>
          <w:szCs w:val="20"/>
        </w:rPr>
        <w:t xml:space="preserve">streaming </w:t>
      </w:r>
      <w:r w:rsidR="0026080E" w:rsidRPr="00994BBC">
        <w:rPr>
          <w:rFonts w:ascii="Segoe UI" w:hAnsi="Segoe UI" w:cs="Segoe UI"/>
          <w:bCs/>
          <w:iCs/>
          <w:sz w:val="20"/>
          <w:szCs w:val="20"/>
        </w:rPr>
        <w:t>apps</w:t>
      </w:r>
      <w:r w:rsidR="00750CE9" w:rsidRPr="00994BBC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B824DF" w:rsidRPr="00994BBC">
        <w:rPr>
          <w:rFonts w:ascii="Segoe UI" w:hAnsi="Segoe UI" w:cs="Segoe UI"/>
          <w:sz w:val="20"/>
          <w:szCs w:val="20"/>
        </w:rPr>
        <w:t>—</w:t>
      </w:r>
      <w:r w:rsidR="0026080E" w:rsidRPr="00994BBC">
        <w:rPr>
          <w:rFonts w:ascii="Segoe UI" w:hAnsi="Segoe UI" w:cs="Segoe UI"/>
          <w:bCs/>
          <w:iCs/>
          <w:sz w:val="20"/>
          <w:szCs w:val="20"/>
        </w:rPr>
        <w:t xml:space="preserve"> the </w:t>
      </w:r>
      <w:r w:rsidR="00865DC5" w:rsidRPr="00994BBC">
        <w:rPr>
          <w:rFonts w:ascii="Segoe UI" w:hAnsi="Segoe UI" w:cs="Segoe UI"/>
          <w:bCs/>
          <w:iCs/>
          <w:sz w:val="20"/>
          <w:szCs w:val="20"/>
        </w:rPr>
        <w:t>Wireless</w:t>
      </w:r>
      <w:r w:rsidR="0026080E" w:rsidRPr="00994BBC">
        <w:rPr>
          <w:rFonts w:ascii="Segoe UI" w:hAnsi="Segoe UI" w:cs="Segoe UI"/>
          <w:bCs/>
          <w:iCs/>
          <w:sz w:val="20"/>
          <w:szCs w:val="20"/>
        </w:rPr>
        <w:t xml:space="preserve"> Display Adapter</w:t>
      </w:r>
      <w:r w:rsidR="00865DC5" w:rsidRPr="00994BBC">
        <w:rPr>
          <w:rFonts w:ascii="Segoe UI" w:hAnsi="Segoe UI" w:cs="Segoe UI"/>
          <w:bCs/>
          <w:iCs/>
          <w:sz w:val="20"/>
          <w:szCs w:val="20"/>
        </w:rPr>
        <w:t xml:space="preserve"> allows you to </w:t>
      </w:r>
      <w:r w:rsidR="004378BC" w:rsidRPr="00994BBC">
        <w:rPr>
          <w:rFonts w:ascii="Segoe UI" w:hAnsi="Segoe UI" w:cs="Segoe UI"/>
          <w:bCs/>
          <w:iCs/>
          <w:sz w:val="20"/>
          <w:szCs w:val="20"/>
        </w:rPr>
        <w:t xml:space="preserve">quickly </w:t>
      </w:r>
      <w:r w:rsidR="00DC7709" w:rsidRPr="00994BBC">
        <w:rPr>
          <w:rFonts w:ascii="Segoe UI" w:hAnsi="Segoe UI" w:cs="Segoe UI"/>
          <w:bCs/>
          <w:iCs/>
          <w:sz w:val="20"/>
          <w:szCs w:val="20"/>
        </w:rPr>
        <w:t>mirror or extend</w:t>
      </w:r>
      <w:r w:rsidR="004378BC" w:rsidRPr="00994BBC">
        <w:rPr>
          <w:rFonts w:ascii="Segoe UI" w:hAnsi="Segoe UI" w:cs="Segoe UI"/>
          <w:bCs/>
          <w:iCs/>
          <w:sz w:val="20"/>
          <w:szCs w:val="20"/>
        </w:rPr>
        <w:t xml:space="preserve"> videos, photos and anything else on your screen with ease. </w:t>
      </w:r>
    </w:p>
    <w:p w14:paraId="1C53AD1F" w14:textId="77777777" w:rsidR="004378BC" w:rsidRPr="00994BBC" w:rsidRDefault="004378BC" w:rsidP="0089534E">
      <w:pPr>
        <w:rPr>
          <w:rFonts w:ascii="Segoe UI" w:hAnsi="Segoe UI" w:cs="Segoe UI"/>
          <w:bCs/>
          <w:iCs/>
          <w:sz w:val="20"/>
          <w:szCs w:val="20"/>
        </w:rPr>
      </w:pPr>
    </w:p>
    <w:p w14:paraId="7BA72E3B" w14:textId="47CF1FE3" w:rsidR="00750CE9" w:rsidRPr="00994BBC" w:rsidRDefault="00750CE9" w:rsidP="00750CE9">
      <w:pPr>
        <w:rPr>
          <w:rFonts w:ascii="Segoe UI" w:hAnsi="Segoe UI" w:cs="Segoe UI"/>
          <w:bCs/>
          <w:iCs/>
          <w:sz w:val="20"/>
          <w:szCs w:val="20"/>
        </w:rPr>
      </w:pPr>
      <w:r w:rsidRPr="00994BBC">
        <w:rPr>
          <w:rFonts w:ascii="Segoe UI" w:hAnsi="Segoe UI" w:cs="Segoe UI"/>
          <w:bCs/>
          <w:iCs/>
          <w:sz w:val="20"/>
          <w:szCs w:val="20"/>
        </w:rPr>
        <w:t xml:space="preserve">Just </w:t>
      </w:r>
      <w:r w:rsidR="00AA0569" w:rsidRPr="00994BBC">
        <w:rPr>
          <w:rFonts w:ascii="Segoe UI" w:hAnsi="Segoe UI" w:cs="Segoe UI"/>
          <w:bCs/>
          <w:iCs/>
          <w:sz w:val="20"/>
          <w:szCs w:val="20"/>
        </w:rPr>
        <w:t>plug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 </w:t>
      </w:r>
      <w:r w:rsidR="005D3520" w:rsidRPr="00994BBC">
        <w:rPr>
          <w:rFonts w:ascii="Segoe UI" w:hAnsi="Segoe UI" w:cs="Segoe UI"/>
          <w:bCs/>
          <w:iCs/>
          <w:sz w:val="20"/>
          <w:szCs w:val="20"/>
        </w:rPr>
        <w:t>the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 Wir</w:t>
      </w:r>
      <w:r w:rsidR="00AA0569" w:rsidRPr="00994BBC">
        <w:rPr>
          <w:rFonts w:ascii="Segoe UI" w:hAnsi="Segoe UI" w:cs="Segoe UI"/>
          <w:bCs/>
          <w:iCs/>
          <w:sz w:val="20"/>
          <w:szCs w:val="20"/>
        </w:rPr>
        <w:t>e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less Display Adapter </w:t>
      </w:r>
      <w:r w:rsidR="005D3520" w:rsidRPr="00994BBC">
        <w:rPr>
          <w:rFonts w:ascii="Segoe UI" w:hAnsi="Segoe UI" w:cs="Segoe UI"/>
          <w:bCs/>
          <w:iCs/>
          <w:sz w:val="20"/>
          <w:szCs w:val="20"/>
        </w:rPr>
        <w:t>into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 the HDMI and powered U</w:t>
      </w:r>
      <w:r w:rsidR="00AA0569" w:rsidRPr="00994BBC">
        <w:rPr>
          <w:rFonts w:ascii="Segoe UI" w:hAnsi="Segoe UI" w:cs="Segoe UI"/>
          <w:bCs/>
          <w:iCs/>
          <w:sz w:val="20"/>
          <w:szCs w:val="20"/>
        </w:rPr>
        <w:t>SB ports on your TV or monitor, find the Wireless Display Adapter from the menu on your device</w:t>
      </w:r>
      <w:r w:rsidR="005D3520" w:rsidRPr="00994BBC">
        <w:rPr>
          <w:rFonts w:ascii="Segoe UI" w:hAnsi="Segoe UI" w:cs="Segoe UI"/>
          <w:bCs/>
          <w:iCs/>
          <w:sz w:val="20"/>
          <w:szCs w:val="20"/>
        </w:rPr>
        <w:t xml:space="preserve"> and connect</w:t>
      </w:r>
      <w:r w:rsidR="00AA0569" w:rsidRPr="00994BBC">
        <w:rPr>
          <w:rFonts w:ascii="Segoe UI" w:hAnsi="Segoe UI" w:cs="Segoe UI"/>
          <w:bCs/>
          <w:iCs/>
          <w:sz w:val="20"/>
          <w:szCs w:val="20"/>
        </w:rPr>
        <w:t>, then wirelessly mirror or extend your screen to bring your content to life in new ways.</w:t>
      </w:r>
    </w:p>
    <w:p w14:paraId="5B839EE1" w14:textId="6372FC4C" w:rsidR="00AA0569" w:rsidRPr="00994BBC" w:rsidRDefault="00AA0569" w:rsidP="00750CE9">
      <w:pPr>
        <w:rPr>
          <w:rFonts w:ascii="Segoe UI" w:hAnsi="Segoe UI" w:cs="Segoe UI"/>
          <w:bCs/>
          <w:iCs/>
          <w:sz w:val="20"/>
          <w:szCs w:val="20"/>
        </w:rPr>
      </w:pPr>
    </w:p>
    <w:p w14:paraId="51E6FA35" w14:textId="4A4B439C" w:rsidR="00D7282B" w:rsidRPr="00994BBC" w:rsidRDefault="00B6660A" w:rsidP="00D7282B">
      <w:pPr>
        <w:rPr>
          <w:rFonts w:ascii="Segoe UI" w:hAnsi="Segoe UI" w:cs="Segoe UI"/>
          <w:bCs/>
          <w:iCs/>
          <w:sz w:val="20"/>
          <w:szCs w:val="20"/>
        </w:rPr>
      </w:pPr>
      <w:r w:rsidRPr="00994BBC">
        <w:rPr>
          <w:rFonts w:ascii="Segoe UI" w:hAnsi="Segoe UI" w:cs="Segoe UI"/>
          <w:bCs/>
          <w:iCs/>
          <w:sz w:val="20"/>
          <w:szCs w:val="20"/>
        </w:rPr>
        <w:t>With the Wireless Display Adapter, you have more freedom to use your primary device while projecting content to a larger screen</w:t>
      </w:r>
      <w:r w:rsidR="00FD18B9" w:rsidRPr="00994BBC">
        <w:rPr>
          <w:rFonts w:ascii="Segoe UI" w:hAnsi="Segoe UI" w:cs="Segoe UI"/>
          <w:bCs/>
          <w:iCs/>
          <w:sz w:val="20"/>
          <w:szCs w:val="20"/>
        </w:rPr>
        <w:t>,</w:t>
      </w:r>
      <w:r w:rsidR="00D7282B" w:rsidRPr="00994BBC">
        <w:rPr>
          <w:rFonts w:ascii="Segoe UI" w:hAnsi="Segoe UI" w:cs="Segoe UI"/>
          <w:bCs/>
          <w:iCs/>
          <w:sz w:val="20"/>
          <w:szCs w:val="20"/>
        </w:rPr>
        <w:t xml:space="preserve"> completely untethered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. Beam a movie to a TV from your tablet while still </w:t>
      </w:r>
      <w:r w:rsidR="00196AB4" w:rsidRPr="00994BBC">
        <w:rPr>
          <w:rFonts w:ascii="Segoe UI" w:hAnsi="Segoe UI" w:cs="Segoe UI"/>
          <w:bCs/>
          <w:iCs/>
          <w:sz w:val="20"/>
          <w:szCs w:val="20"/>
        </w:rPr>
        <w:t>sending emails on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 the couch, or </w:t>
      </w:r>
      <w:r w:rsidR="00E80186" w:rsidRPr="00994BBC">
        <w:rPr>
          <w:rFonts w:ascii="Segoe UI" w:hAnsi="Segoe UI" w:cs="Segoe UI"/>
          <w:bCs/>
          <w:iCs/>
          <w:sz w:val="20"/>
          <w:szCs w:val="20"/>
        </w:rPr>
        <w:t>plug the Wireless Display Adapter into a conference room projector</w:t>
      </w:r>
      <w:r w:rsidR="00706C4C" w:rsidRPr="00994BBC">
        <w:rPr>
          <w:color w:val="002060"/>
        </w:rPr>
        <w:t xml:space="preserve"> </w:t>
      </w:r>
      <w:r w:rsidR="00706C4C" w:rsidRPr="00994BBC">
        <w:rPr>
          <w:rFonts w:ascii="Segoe UI" w:hAnsi="Segoe UI" w:cs="Segoe UI"/>
          <w:bCs/>
          <w:iCs/>
          <w:sz w:val="20"/>
          <w:szCs w:val="20"/>
        </w:rPr>
        <w:t>to share a presentation from a Miracast-enabled tablet or laptop</w:t>
      </w:r>
      <w:r w:rsidR="00E80186" w:rsidRPr="00994BBC">
        <w:rPr>
          <w:rFonts w:ascii="Segoe UI" w:hAnsi="Segoe UI" w:cs="Segoe UI"/>
          <w:bCs/>
          <w:iCs/>
          <w:sz w:val="20"/>
          <w:szCs w:val="20"/>
        </w:rPr>
        <w:t xml:space="preserve">. </w:t>
      </w:r>
      <w:r w:rsidR="00D7282B" w:rsidRPr="00994BBC">
        <w:rPr>
          <w:rFonts w:ascii="Segoe UI" w:hAnsi="Segoe UI" w:cs="Segoe UI"/>
          <w:bCs/>
          <w:iCs/>
          <w:sz w:val="20"/>
          <w:szCs w:val="20"/>
        </w:rPr>
        <w:t xml:space="preserve">Those using </w:t>
      </w:r>
      <w:r w:rsidR="00D7282B" w:rsidRPr="00994BBC">
        <w:rPr>
          <w:rFonts w:ascii="Segoe UI" w:hAnsi="Segoe UI" w:cs="Segoe UI"/>
          <w:sz w:val="20"/>
          <w:szCs w:val="20"/>
        </w:rPr>
        <w:t xml:space="preserve">Miracast-enabled Windows 10 </w:t>
      </w:r>
      <w:r w:rsidR="000C6F71" w:rsidRPr="00994BBC">
        <w:rPr>
          <w:rFonts w:ascii="Segoe UI" w:hAnsi="Segoe UI" w:cs="Segoe UI"/>
          <w:sz w:val="20"/>
          <w:szCs w:val="20"/>
        </w:rPr>
        <w:t>phones, tablets</w:t>
      </w:r>
      <w:r w:rsidR="00F361B5" w:rsidRPr="00994BBC">
        <w:rPr>
          <w:rFonts w:ascii="Segoe UI" w:hAnsi="Segoe UI" w:cs="Segoe UI"/>
          <w:sz w:val="20"/>
          <w:szCs w:val="20"/>
        </w:rPr>
        <w:t xml:space="preserve"> and lapto</w:t>
      </w:r>
      <w:r w:rsidR="004A7F67" w:rsidRPr="00994BBC">
        <w:rPr>
          <w:rFonts w:ascii="Segoe UI" w:hAnsi="Segoe UI" w:cs="Segoe UI"/>
          <w:sz w:val="20"/>
          <w:szCs w:val="20"/>
        </w:rPr>
        <w:t xml:space="preserve">ps </w:t>
      </w:r>
      <w:r w:rsidR="00B824DF" w:rsidRPr="00994BBC">
        <w:rPr>
          <w:rFonts w:ascii="Segoe UI" w:hAnsi="Segoe UI" w:cs="Segoe UI"/>
          <w:sz w:val="20"/>
          <w:szCs w:val="20"/>
        </w:rPr>
        <w:t>—</w:t>
      </w:r>
      <w:r w:rsidR="004A7F67" w:rsidRPr="00994BBC">
        <w:rPr>
          <w:rFonts w:ascii="Segoe UI" w:hAnsi="Segoe UI" w:cs="Segoe UI"/>
          <w:sz w:val="20"/>
          <w:szCs w:val="20"/>
        </w:rPr>
        <w:t xml:space="preserve"> including the Surface line</w:t>
      </w:r>
      <w:r w:rsidR="00F361B5" w:rsidRPr="00994BBC">
        <w:rPr>
          <w:rFonts w:ascii="Segoe UI" w:hAnsi="Segoe UI" w:cs="Segoe UI"/>
          <w:sz w:val="20"/>
          <w:szCs w:val="20"/>
        </w:rPr>
        <w:t xml:space="preserve">up </w:t>
      </w:r>
      <w:r w:rsidR="00B824DF" w:rsidRPr="00994BBC">
        <w:rPr>
          <w:rFonts w:ascii="Segoe UI" w:hAnsi="Segoe UI" w:cs="Segoe UI"/>
          <w:sz w:val="20"/>
          <w:szCs w:val="20"/>
        </w:rPr>
        <w:t>—</w:t>
      </w:r>
      <w:r w:rsidR="00F361B5" w:rsidRPr="00994BBC">
        <w:rPr>
          <w:rFonts w:ascii="Segoe UI" w:hAnsi="Segoe UI" w:cs="Segoe UI"/>
          <w:sz w:val="20"/>
          <w:szCs w:val="20"/>
        </w:rPr>
        <w:t xml:space="preserve"> </w:t>
      </w:r>
      <w:r w:rsidR="00D7282B" w:rsidRPr="00994BBC">
        <w:rPr>
          <w:rFonts w:ascii="Segoe UI" w:hAnsi="Segoe UI" w:cs="Segoe UI"/>
          <w:sz w:val="20"/>
          <w:szCs w:val="20"/>
        </w:rPr>
        <w:t xml:space="preserve">can easily show friends and family </w:t>
      </w:r>
      <w:r w:rsidR="00FD18B9" w:rsidRPr="00994BBC">
        <w:rPr>
          <w:rFonts w:ascii="Segoe UI" w:hAnsi="Segoe UI" w:cs="Segoe UI"/>
          <w:sz w:val="20"/>
          <w:szCs w:val="20"/>
        </w:rPr>
        <w:t xml:space="preserve">their latest </w:t>
      </w:r>
      <w:r w:rsidR="004E22CE" w:rsidRPr="00994BBC">
        <w:rPr>
          <w:rFonts w:ascii="Segoe UI" w:hAnsi="Segoe UI" w:cs="Segoe UI"/>
          <w:sz w:val="20"/>
          <w:szCs w:val="20"/>
        </w:rPr>
        <w:t xml:space="preserve">vacation videos without being tied down to a small mobile screen. </w:t>
      </w:r>
    </w:p>
    <w:p w14:paraId="620E5A80" w14:textId="1CEB931F" w:rsidR="00D7282B" w:rsidRPr="00994BBC" w:rsidRDefault="00D7282B" w:rsidP="00750CE9">
      <w:pPr>
        <w:rPr>
          <w:rFonts w:ascii="Segoe UI" w:hAnsi="Segoe UI" w:cs="Segoe UI"/>
          <w:bCs/>
          <w:iCs/>
          <w:sz w:val="20"/>
          <w:szCs w:val="20"/>
        </w:rPr>
      </w:pPr>
    </w:p>
    <w:p w14:paraId="5C029550" w14:textId="41006740" w:rsidR="004E22CE" w:rsidRPr="00994BBC" w:rsidRDefault="004E22CE" w:rsidP="004E22CE">
      <w:pPr>
        <w:rPr>
          <w:rFonts w:ascii="Segoe UI" w:hAnsi="Segoe UI" w:cs="Segoe UI"/>
          <w:bCs/>
          <w:iCs/>
          <w:sz w:val="20"/>
          <w:szCs w:val="20"/>
        </w:rPr>
      </w:pPr>
      <w:r w:rsidRPr="00994BBC">
        <w:rPr>
          <w:rFonts w:ascii="Segoe UI" w:hAnsi="Segoe UI" w:cs="Segoe UI"/>
          <w:bCs/>
          <w:iCs/>
          <w:sz w:val="20"/>
          <w:szCs w:val="20"/>
        </w:rPr>
        <w:t xml:space="preserve">The newest Wireless Display Adapter incorporates everything people loved about the first </w:t>
      </w:r>
      <w:r w:rsidR="00111155" w:rsidRPr="00994BBC">
        <w:rPr>
          <w:rFonts w:ascii="Segoe UI" w:hAnsi="Segoe UI" w:cs="Segoe UI"/>
          <w:bCs/>
          <w:iCs/>
          <w:sz w:val="20"/>
          <w:szCs w:val="20"/>
        </w:rPr>
        <w:t>generation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, and improves </w:t>
      </w:r>
      <w:r w:rsidR="00B824DF" w:rsidRPr="00994BBC">
        <w:rPr>
          <w:rFonts w:ascii="Segoe UI" w:hAnsi="Segoe UI" w:cs="Segoe UI"/>
          <w:bCs/>
          <w:iCs/>
          <w:sz w:val="20"/>
          <w:szCs w:val="20"/>
        </w:rPr>
        <w:t xml:space="preserve">on it </w:t>
      </w:r>
      <w:r w:rsidR="000F3D26">
        <w:rPr>
          <w:rFonts w:ascii="Segoe UI" w:hAnsi="Segoe UI" w:cs="Segoe UI"/>
          <w:bCs/>
          <w:iCs/>
          <w:sz w:val="20"/>
          <w:szCs w:val="20"/>
        </w:rPr>
        <w:t xml:space="preserve">with less latency and </w:t>
      </w:r>
      <w:bookmarkStart w:id="0" w:name="_GoBack"/>
      <w:bookmarkEnd w:id="0"/>
      <w:r w:rsidRPr="00994BBC">
        <w:rPr>
          <w:rFonts w:ascii="Segoe UI" w:hAnsi="Segoe UI" w:cs="Segoe UI"/>
          <w:bCs/>
          <w:iCs/>
          <w:sz w:val="20"/>
          <w:szCs w:val="20"/>
        </w:rPr>
        <w:t>a new form factor</w:t>
      </w:r>
      <w:r w:rsidR="00F361B5" w:rsidRPr="00994BBC">
        <w:rPr>
          <w:rFonts w:ascii="Segoe UI" w:hAnsi="Segoe UI" w:cs="Segoe UI"/>
          <w:bCs/>
          <w:iCs/>
          <w:sz w:val="20"/>
          <w:szCs w:val="20"/>
        </w:rPr>
        <w:t>. The new Microsoft Wireless Display Adapter App also allows users to change security settings and keep firmware updated</w:t>
      </w:r>
      <w:r w:rsidRPr="00994BBC">
        <w:rPr>
          <w:rFonts w:ascii="Segoe UI" w:hAnsi="Segoe UI" w:cs="Segoe UI"/>
          <w:bCs/>
          <w:iCs/>
          <w:sz w:val="20"/>
          <w:szCs w:val="20"/>
        </w:rPr>
        <w:t xml:space="preserve">. It’s perfect for students, mobile professionals, or anyone else who wants the freedom of displaying content with no wired constraints. </w:t>
      </w:r>
    </w:p>
    <w:p w14:paraId="59D85196" w14:textId="03095F37" w:rsidR="00196AB4" w:rsidRPr="00994BBC" w:rsidRDefault="00196AB4" w:rsidP="00750CE9">
      <w:pPr>
        <w:rPr>
          <w:rFonts w:ascii="Segoe UI" w:hAnsi="Segoe UI" w:cs="Segoe UI"/>
          <w:bCs/>
          <w:iCs/>
          <w:sz w:val="20"/>
          <w:szCs w:val="20"/>
        </w:rPr>
      </w:pPr>
    </w:p>
    <w:p w14:paraId="42D74378" w14:textId="3CF92DAD" w:rsidR="00962348" w:rsidRPr="00994BBC" w:rsidRDefault="00962348" w:rsidP="0089534E">
      <w:pPr>
        <w:rPr>
          <w:rFonts w:ascii="Segoe UI" w:hAnsi="Segoe UI" w:cs="Segoe UI"/>
          <w:bCs/>
          <w:iCs/>
          <w:sz w:val="16"/>
          <w:szCs w:val="20"/>
        </w:rPr>
      </w:pPr>
    </w:p>
    <w:p w14:paraId="082C7659" w14:textId="77777777" w:rsidR="00421BB2" w:rsidRPr="00994BBC" w:rsidRDefault="0015047C" w:rsidP="0089534E">
      <w:pPr>
        <w:pStyle w:val="NormalWeb"/>
        <w:spacing w:before="0" w:beforeAutospacing="0" w:after="0" w:afterAutospacing="0"/>
        <w:rPr>
          <w:rFonts w:ascii="Segoe UI" w:hAnsi="Segoe UI" w:cs="Segoe UI"/>
          <w:b/>
          <w:bCs/>
          <w:szCs w:val="32"/>
        </w:rPr>
      </w:pPr>
      <w:r w:rsidRPr="00994BBC">
        <w:rPr>
          <w:rFonts w:ascii="Segoe UI" w:hAnsi="Segoe UI" w:cs="Segoe UI"/>
          <w:b/>
          <w:bCs/>
          <w:szCs w:val="32"/>
        </w:rPr>
        <w:t>Top Features and Benefits</w:t>
      </w:r>
    </w:p>
    <w:p w14:paraId="43C55048" w14:textId="73BF604E" w:rsidR="00D86D0A" w:rsidRPr="00994BBC" w:rsidRDefault="00D86D0A" w:rsidP="00937161">
      <w:pPr>
        <w:pStyle w:val="Default"/>
        <w:numPr>
          <w:ilvl w:val="0"/>
          <w:numId w:val="21"/>
        </w:numPr>
        <w:rPr>
          <w:rFonts w:ascii="Segoe UI" w:hAnsi="Segoe UI" w:cs="Segoe UI"/>
          <w:b/>
          <w:bCs/>
          <w:iCs/>
          <w:sz w:val="20"/>
          <w:szCs w:val="22"/>
        </w:rPr>
      </w:pPr>
      <w:r w:rsidRPr="00994BBC">
        <w:rPr>
          <w:rFonts w:ascii="Segoe UI" w:hAnsi="Segoe UI" w:cs="Segoe UI"/>
          <w:b/>
          <w:bCs/>
          <w:iCs/>
          <w:sz w:val="20"/>
          <w:szCs w:val="22"/>
        </w:rPr>
        <w:t xml:space="preserve">See it all on your big screen: </w:t>
      </w:r>
      <w:r w:rsidRPr="00994BBC">
        <w:rPr>
          <w:rFonts w:ascii="Segoe UI" w:hAnsi="Segoe UI" w:cs="Segoe UI"/>
          <w:sz w:val="20"/>
          <w:szCs w:val="20"/>
        </w:rPr>
        <w:t>Share what’s on you</w:t>
      </w:r>
      <w:r w:rsidR="00BB1207" w:rsidRPr="00994BBC">
        <w:rPr>
          <w:rFonts w:ascii="Segoe UI" w:hAnsi="Segoe UI" w:cs="Segoe UI"/>
          <w:sz w:val="20"/>
          <w:szCs w:val="20"/>
        </w:rPr>
        <w:t xml:space="preserve">r </w:t>
      </w:r>
      <w:r w:rsidR="002A49FA" w:rsidRPr="00994BBC">
        <w:rPr>
          <w:rFonts w:ascii="Segoe UI" w:hAnsi="Segoe UI" w:cs="Segoe UI"/>
          <w:sz w:val="20"/>
          <w:szCs w:val="20"/>
        </w:rPr>
        <w:t xml:space="preserve">Miracast-enabled Windows 10 </w:t>
      </w:r>
      <w:r w:rsidR="000C6F71" w:rsidRPr="00994BBC">
        <w:rPr>
          <w:rFonts w:ascii="Segoe UI" w:hAnsi="Segoe UI" w:cs="Segoe UI"/>
          <w:sz w:val="20"/>
          <w:szCs w:val="20"/>
        </w:rPr>
        <w:t>smartphone, tablet or laptop</w:t>
      </w:r>
      <w:r w:rsidRPr="00994BBC">
        <w:rPr>
          <w:rFonts w:ascii="Segoe UI" w:hAnsi="Segoe UI" w:cs="Segoe UI"/>
          <w:sz w:val="20"/>
          <w:szCs w:val="20"/>
        </w:rPr>
        <w:t xml:space="preserve"> on</w:t>
      </w:r>
      <w:r w:rsidR="00F52D62" w:rsidRPr="00994BBC">
        <w:rPr>
          <w:rFonts w:ascii="Segoe UI" w:hAnsi="Segoe UI" w:cs="Segoe UI"/>
          <w:sz w:val="20"/>
          <w:szCs w:val="20"/>
        </w:rPr>
        <w:t>to</w:t>
      </w:r>
      <w:r w:rsidRPr="00994BBC">
        <w:rPr>
          <w:rFonts w:ascii="Segoe UI" w:hAnsi="Segoe UI" w:cs="Segoe UI"/>
          <w:sz w:val="20"/>
          <w:szCs w:val="20"/>
        </w:rPr>
        <w:t xml:space="preserve"> an HDTV or monitor with Microsoft Wireless Display Adapter. Stream movies, view personal photos or display a presentation on a big screen </w:t>
      </w:r>
      <w:r w:rsidR="00B824DF" w:rsidRPr="00994BBC">
        <w:rPr>
          <w:rFonts w:ascii="Segoe UI" w:hAnsi="Segoe UI" w:cs="Segoe UI"/>
          <w:sz w:val="20"/>
          <w:szCs w:val="20"/>
        </w:rPr>
        <w:t>—</w:t>
      </w:r>
      <w:r w:rsidRPr="00994BBC">
        <w:rPr>
          <w:rFonts w:ascii="Segoe UI" w:hAnsi="Segoe UI" w:cs="Segoe UI"/>
          <w:sz w:val="20"/>
          <w:szCs w:val="20"/>
        </w:rPr>
        <w:t xml:space="preserve"> all wirelessly.</w:t>
      </w:r>
    </w:p>
    <w:p w14:paraId="35B731F4" w14:textId="785B4221" w:rsidR="00D86D0A" w:rsidRPr="00994BBC" w:rsidRDefault="00D86D0A" w:rsidP="00937161">
      <w:pPr>
        <w:pStyle w:val="Default"/>
        <w:numPr>
          <w:ilvl w:val="0"/>
          <w:numId w:val="21"/>
        </w:numPr>
        <w:rPr>
          <w:rFonts w:ascii="Segoe UI" w:hAnsi="Segoe UI" w:cs="Segoe UI"/>
          <w:b/>
          <w:bCs/>
          <w:iCs/>
          <w:sz w:val="20"/>
          <w:szCs w:val="22"/>
        </w:rPr>
      </w:pPr>
      <w:r w:rsidRPr="00994BBC">
        <w:rPr>
          <w:rFonts w:ascii="Segoe UI" w:hAnsi="Segoe UI" w:cs="Segoe UI"/>
          <w:b/>
          <w:bCs/>
          <w:iCs/>
          <w:sz w:val="20"/>
          <w:szCs w:val="22"/>
        </w:rPr>
        <w:t xml:space="preserve">Modernize your meetings: </w:t>
      </w:r>
      <w:r w:rsidRPr="00994BBC">
        <w:rPr>
          <w:rFonts w:ascii="Segoe UI" w:hAnsi="Segoe UI" w:cs="Segoe UI"/>
          <w:sz w:val="20"/>
          <w:szCs w:val="20"/>
        </w:rPr>
        <w:t>Project your ideas and collaborate in real time by plugging the Microsoft Wireless Display Adapter into a conference room projector or monitor. You can even ink in PowerPoint to emphasize a point and make that big screen your collective workspace.</w:t>
      </w:r>
    </w:p>
    <w:p w14:paraId="2CEE1F9C" w14:textId="29C5E4BD" w:rsidR="00D86D0A" w:rsidRPr="00994BBC" w:rsidRDefault="00D86D0A" w:rsidP="00937161">
      <w:pPr>
        <w:pStyle w:val="Default"/>
        <w:numPr>
          <w:ilvl w:val="0"/>
          <w:numId w:val="21"/>
        </w:numPr>
        <w:rPr>
          <w:rFonts w:ascii="Segoe UI" w:hAnsi="Segoe UI" w:cs="Segoe UI"/>
          <w:b/>
          <w:bCs/>
          <w:iCs/>
          <w:sz w:val="20"/>
          <w:szCs w:val="22"/>
        </w:rPr>
      </w:pPr>
      <w:r w:rsidRPr="00994BBC">
        <w:rPr>
          <w:rFonts w:ascii="Segoe UI" w:hAnsi="Segoe UI" w:cs="Segoe UI"/>
          <w:b/>
          <w:bCs/>
          <w:iCs/>
          <w:sz w:val="20"/>
          <w:szCs w:val="22"/>
        </w:rPr>
        <w:t xml:space="preserve">Miracast </w:t>
      </w:r>
      <w:r w:rsidR="002F5BCE" w:rsidRPr="00994BBC">
        <w:rPr>
          <w:rFonts w:ascii="Segoe UI" w:hAnsi="Segoe UI" w:cs="Segoe UI"/>
          <w:b/>
          <w:bCs/>
          <w:iCs/>
          <w:sz w:val="20"/>
          <w:szCs w:val="22"/>
        </w:rPr>
        <w:t>technology</w:t>
      </w:r>
      <w:r w:rsidRPr="00994BBC">
        <w:rPr>
          <w:rFonts w:ascii="Segoe UI" w:hAnsi="Segoe UI" w:cs="Segoe UI"/>
          <w:b/>
          <w:bCs/>
          <w:iCs/>
          <w:sz w:val="20"/>
          <w:szCs w:val="22"/>
        </w:rPr>
        <w:t xml:space="preserve">: </w:t>
      </w:r>
      <w:r w:rsidRPr="00994BBC">
        <w:rPr>
          <w:rFonts w:ascii="Segoe UI" w:hAnsi="Segoe UI" w:cs="Segoe UI"/>
          <w:sz w:val="20"/>
          <w:szCs w:val="20"/>
        </w:rPr>
        <w:t>The Wireless Display Adapter uses Miracast technology, so you’re not limited to certain apps or content streaming; you can display everything from your device on an HDTV or monitor.</w:t>
      </w:r>
    </w:p>
    <w:p w14:paraId="6FEA24E0" w14:textId="27E4E6BA" w:rsidR="00D86D0A" w:rsidRPr="00994BBC" w:rsidRDefault="00D86D0A" w:rsidP="00937161">
      <w:pPr>
        <w:pStyle w:val="Default"/>
        <w:numPr>
          <w:ilvl w:val="0"/>
          <w:numId w:val="21"/>
        </w:numPr>
        <w:rPr>
          <w:rFonts w:ascii="Segoe UI" w:hAnsi="Segoe UI" w:cs="Segoe UI"/>
          <w:b/>
          <w:bCs/>
          <w:iCs/>
          <w:sz w:val="20"/>
          <w:szCs w:val="22"/>
        </w:rPr>
      </w:pPr>
      <w:r w:rsidRPr="00994BBC">
        <w:rPr>
          <w:rFonts w:ascii="Segoe UI" w:hAnsi="Segoe UI" w:cs="Segoe UI"/>
          <w:b/>
          <w:bCs/>
          <w:iCs/>
          <w:sz w:val="20"/>
          <w:szCs w:val="22"/>
        </w:rPr>
        <w:lastRenderedPageBreak/>
        <w:t xml:space="preserve">Easily connect: </w:t>
      </w:r>
      <w:r w:rsidRPr="00994BBC">
        <w:rPr>
          <w:rFonts w:ascii="Segoe UI" w:hAnsi="Segoe UI" w:cs="Segoe UI"/>
          <w:sz w:val="20"/>
          <w:szCs w:val="20"/>
        </w:rPr>
        <w:t>Just plug the USB and HDMI from the Wireless Display Adapter into your HDTV or monitor, connect, then mirror or extend your screen and enjoy. The Wireless Display Adapter delivers a reliable connection with up to a 2</w:t>
      </w:r>
      <w:r w:rsidR="00906424" w:rsidRPr="00994BBC">
        <w:rPr>
          <w:rFonts w:ascii="Segoe UI" w:hAnsi="Segoe UI" w:cs="Segoe UI"/>
          <w:sz w:val="20"/>
          <w:szCs w:val="20"/>
        </w:rPr>
        <w:t>0</w:t>
      </w:r>
      <w:r w:rsidRPr="00994BBC">
        <w:rPr>
          <w:rFonts w:ascii="Segoe UI" w:hAnsi="Segoe UI" w:cs="Segoe UI"/>
          <w:sz w:val="20"/>
          <w:szCs w:val="20"/>
        </w:rPr>
        <w:t>-foot range.</w:t>
      </w:r>
    </w:p>
    <w:p w14:paraId="6EF79C3C" w14:textId="263774F8" w:rsidR="007773CD" w:rsidRPr="00994BBC" w:rsidRDefault="007773CD" w:rsidP="00937161">
      <w:pPr>
        <w:pStyle w:val="Default"/>
        <w:numPr>
          <w:ilvl w:val="0"/>
          <w:numId w:val="21"/>
        </w:numPr>
        <w:rPr>
          <w:rFonts w:ascii="Segoe UI" w:hAnsi="Segoe UI" w:cs="Segoe UI"/>
          <w:b/>
          <w:bCs/>
          <w:iCs/>
          <w:sz w:val="20"/>
          <w:szCs w:val="22"/>
        </w:rPr>
      </w:pPr>
      <w:r w:rsidRPr="00994BBC">
        <w:rPr>
          <w:rFonts w:ascii="Segoe UI" w:hAnsi="Segoe UI" w:cs="Segoe UI"/>
          <w:b/>
          <w:bCs/>
          <w:iCs/>
          <w:sz w:val="20"/>
          <w:szCs w:val="22"/>
        </w:rPr>
        <w:t xml:space="preserve">Wireless Display Adapter App: </w:t>
      </w:r>
      <w:r w:rsidRPr="00994BBC">
        <w:rPr>
          <w:rFonts w:ascii="Segoe UI" w:hAnsi="Segoe UI" w:cs="Segoe UI"/>
          <w:bCs/>
          <w:iCs/>
          <w:sz w:val="20"/>
          <w:szCs w:val="22"/>
        </w:rPr>
        <w:t xml:space="preserve">Available from the Windows store for Windows PCs and </w:t>
      </w:r>
      <w:r w:rsidR="00DD7CFF" w:rsidRPr="00994BBC">
        <w:rPr>
          <w:rFonts w:ascii="Segoe UI" w:hAnsi="Segoe UI" w:cs="Segoe UI"/>
          <w:bCs/>
          <w:iCs/>
          <w:sz w:val="20"/>
          <w:szCs w:val="22"/>
        </w:rPr>
        <w:t xml:space="preserve">Windows </w:t>
      </w:r>
      <w:r w:rsidRPr="00994BBC">
        <w:rPr>
          <w:rFonts w:ascii="Segoe UI" w:hAnsi="Segoe UI" w:cs="Segoe UI"/>
          <w:bCs/>
          <w:iCs/>
          <w:sz w:val="20"/>
          <w:szCs w:val="22"/>
        </w:rPr>
        <w:t xml:space="preserve">Phones, </w:t>
      </w:r>
      <w:r w:rsidR="00F361B5" w:rsidRPr="00994BBC">
        <w:rPr>
          <w:rFonts w:ascii="Segoe UI" w:hAnsi="Segoe UI" w:cs="Segoe UI"/>
          <w:bCs/>
          <w:iCs/>
          <w:sz w:val="20"/>
          <w:szCs w:val="22"/>
        </w:rPr>
        <w:t xml:space="preserve">the Wireless Display Adapter App </w:t>
      </w:r>
      <w:r w:rsidRPr="00994BBC">
        <w:rPr>
          <w:rFonts w:ascii="Segoe UI" w:hAnsi="Segoe UI" w:cs="Segoe UI"/>
          <w:bCs/>
          <w:iCs/>
          <w:sz w:val="20"/>
          <w:szCs w:val="22"/>
        </w:rPr>
        <w:t>lets you customize your adapter’s security settings and keep up to date with the latest firmware.</w:t>
      </w:r>
    </w:p>
    <w:p w14:paraId="71788BD6" w14:textId="5F95898D" w:rsidR="00D86D0A" w:rsidRPr="00994BBC" w:rsidRDefault="00D86D0A" w:rsidP="00BB1207">
      <w:pPr>
        <w:pStyle w:val="Default"/>
        <w:rPr>
          <w:rFonts w:ascii="Segoe UI" w:hAnsi="Segoe UI" w:cs="Segoe UI"/>
          <w:b/>
          <w:bCs/>
          <w:iCs/>
          <w:sz w:val="20"/>
          <w:szCs w:val="22"/>
          <w:u w:val="single"/>
        </w:rPr>
      </w:pPr>
    </w:p>
    <w:p w14:paraId="7D90F873" w14:textId="77777777" w:rsidR="0089534E" w:rsidRPr="00994BBC" w:rsidRDefault="0089534E" w:rsidP="0089534E">
      <w:pPr>
        <w:pStyle w:val="Default"/>
        <w:rPr>
          <w:rFonts w:ascii="Segoe UI" w:hAnsi="Segoe UI" w:cs="Segoe UI"/>
          <w:b/>
          <w:bCs/>
          <w:iCs/>
          <w:sz w:val="20"/>
          <w:szCs w:val="22"/>
          <w:u w:val="single"/>
        </w:rPr>
      </w:pPr>
    </w:p>
    <w:p w14:paraId="4C5ACC68" w14:textId="77777777" w:rsidR="003D3E67" w:rsidRPr="00994BBC" w:rsidRDefault="003D3E67" w:rsidP="00E302D7">
      <w:pPr>
        <w:pStyle w:val="Default"/>
        <w:rPr>
          <w:rFonts w:ascii="Segoe UI" w:hAnsi="Segoe UI" w:cs="Segoe UI"/>
          <w:sz w:val="20"/>
          <w:szCs w:val="20"/>
        </w:rPr>
      </w:pPr>
      <w:r w:rsidRPr="00994BBC">
        <w:rPr>
          <w:rFonts w:ascii="Segoe UI" w:hAnsi="Segoe UI" w:cs="Segoe UI"/>
          <w:b/>
          <w:bCs/>
          <w:i/>
          <w:iCs/>
          <w:sz w:val="20"/>
          <w:szCs w:val="20"/>
        </w:rPr>
        <w:t>Read on for more information</w:t>
      </w:r>
      <w:r w:rsidR="00E31A41" w:rsidRPr="00994BBC">
        <w:rPr>
          <w:rFonts w:ascii="Segoe UI" w:hAnsi="Segoe UI" w:cs="Segoe UI"/>
          <w:b/>
          <w:bCs/>
          <w:i/>
          <w:iCs/>
          <w:sz w:val="20"/>
          <w:szCs w:val="20"/>
        </w:rPr>
        <w:t>:</w:t>
      </w:r>
    </w:p>
    <w:p w14:paraId="328597E1" w14:textId="77777777" w:rsidR="0089534E" w:rsidRPr="00994BBC" w:rsidRDefault="000F3D26" w:rsidP="0089534E">
      <w:pPr>
        <w:rPr>
          <w:rFonts w:ascii="Segoe UI" w:hAnsi="Segoe UI" w:cs="Segoe UI"/>
          <w:b/>
          <w:bCs/>
          <w:sz w:val="20"/>
          <w:szCs w:val="20"/>
        </w:rPr>
      </w:pPr>
      <w:hyperlink w:anchor="systemsreq" w:history="1">
        <w:r w:rsidR="009C11E5" w:rsidRPr="00994BBC">
          <w:rPr>
            <w:rStyle w:val="Hyperlink"/>
            <w:rFonts w:ascii="Segoe UI" w:hAnsi="Segoe UI" w:cs="Segoe UI"/>
            <w:b/>
            <w:bCs/>
            <w:sz w:val="20"/>
            <w:szCs w:val="20"/>
          </w:rPr>
          <w:t>Top-Line S</w:t>
        </w:r>
        <w:r w:rsidR="003D3E67" w:rsidRPr="00994BBC">
          <w:rPr>
            <w:rStyle w:val="Hyperlink"/>
            <w:rFonts w:ascii="Segoe UI" w:hAnsi="Segoe UI" w:cs="Segoe UI"/>
            <w:b/>
            <w:bCs/>
            <w:sz w:val="20"/>
            <w:szCs w:val="20"/>
          </w:rPr>
          <w:t>ystem Requirements</w:t>
        </w:r>
      </w:hyperlink>
      <w:r w:rsidR="003D3E67" w:rsidRPr="00994BBC">
        <w:rPr>
          <w:rFonts w:ascii="Segoe UI" w:hAnsi="Segoe UI" w:cs="Segoe UI"/>
          <w:b/>
          <w:bCs/>
          <w:sz w:val="20"/>
          <w:szCs w:val="20"/>
        </w:rPr>
        <w:t xml:space="preserve"> / </w:t>
      </w:r>
      <w:hyperlink w:anchor="anp" w:history="1">
        <w:r w:rsidR="003D3E67" w:rsidRPr="00994BBC">
          <w:rPr>
            <w:rStyle w:val="Hyperlink"/>
            <w:rFonts w:ascii="Segoe UI" w:hAnsi="Segoe UI" w:cs="Segoe UI"/>
            <w:b/>
            <w:bCs/>
            <w:sz w:val="20"/>
            <w:szCs w:val="20"/>
          </w:rPr>
          <w:t>Availability and Pricing</w:t>
        </w:r>
      </w:hyperlink>
      <w:r w:rsidR="003D3E67" w:rsidRPr="00994BBC">
        <w:rPr>
          <w:rFonts w:ascii="Segoe UI" w:hAnsi="Segoe UI" w:cs="Segoe UI"/>
          <w:b/>
          <w:bCs/>
          <w:sz w:val="20"/>
          <w:szCs w:val="20"/>
        </w:rPr>
        <w:t xml:space="preserve"> / </w:t>
      </w:r>
      <w:hyperlink w:anchor="contactc" w:history="1">
        <w:r w:rsidR="003D3E67" w:rsidRPr="00994BBC">
          <w:rPr>
            <w:rStyle w:val="Hyperlink"/>
            <w:rFonts w:ascii="Segoe UI" w:hAnsi="Segoe UI" w:cs="Segoe UI"/>
            <w:b/>
            <w:bCs/>
            <w:sz w:val="20"/>
            <w:szCs w:val="20"/>
          </w:rPr>
          <w:t>Contact Info</w:t>
        </w:r>
      </w:hyperlink>
    </w:p>
    <w:p w14:paraId="6DFA8D93" w14:textId="77777777" w:rsidR="00C07E2B" w:rsidRPr="00994BBC" w:rsidRDefault="00C07E2B" w:rsidP="0089534E">
      <w:pPr>
        <w:rPr>
          <w:rFonts w:ascii="Segoe UI" w:hAnsi="Segoe UI" w:cs="Segoe UI"/>
          <w:b/>
          <w:bCs/>
          <w:szCs w:val="32"/>
        </w:rPr>
      </w:pPr>
    </w:p>
    <w:p w14:paraId="62FE67CA" w14:textId="77777777" w:rsidR="003E0386" w:rsidRPr="00994BBC" w:rsidRDefault="003E0386" w:rsidP="0089534E">
      <w:pPr>
        <w:rPr>
          <w:rFonts w:ascii="Segoe UI" w:hAnsi="Segoe UI" w:cs="Segoe UI"/>
          <w:b/>
          <w:bCs/>
          <w:szCs w:val="32"/>
        </w:rPr>
      </w:pPr>
    </w:p>
    <w:p w14:paraId="455C278D" w14:textId="4A205FEA" w:rsidR="00421BB2" w:rsidRPr="00994BBC" w:rsidRDefault="00483E1E" w:rsidP="0089534E">
      <w:pPr>
        <w:rPr>
          <w:rFonts w:ascii="Segoe UI" w:hAnsi="Segoe UI" w:cs="Segoe UI"/>
          <w:b/>
          <w:bCs/>
          <w:sz w:val="20"/>
          <w:szCs w:val="20"/>
        </w:rPr>
      </w:pPr>
      <w:bookmarkStart w:id="1" w:name="systemsreq"/>
      <w:bookmarkEnd w:id="1"/>
      <w:r w:rsidRPr="00994BBC">
        <w:rPr>
          <w:rFonts w:ascii="Segoe UI" w:hAnsi="Segoe UI" w:cs="Segoe UI"/>
          <w:b/>
          <w:bCs/>
          <w:szCs w:val="32"/>
        </w:rPr>
        <w:t xml:space="preserve">Top-Line </w:t>
      </w:r>
      <w:r w:rsidR="00CC7E63" w:rsidRPr="00994BBC">
        <w:rPr>
          <w:rFonts w:ascii="Segoe UI" w:hAnsi="Segoe UI" w:cs="Segoe UI"/>
          <w:b/>
          <w:bCs/>
          <w:szCs w:val="32"/>
        </w:rPr>
        <w:t>System Requirements</w:t>
      </w:r>
    </w:p>
    <w:p w14:paraId="06D16435" w14:textId="5377650F" w:rsidR="00DB170C" w:rsidRPr="00994BBC" w:rsidRDefault="00421BB2" w:rsidP="00BC05C5">
      <w:pPr>
        <w:spacing w:line="360" w:lineRule="auto"/>
        <w:rPr>
          <w:rFonts w:ascii="Segoe UI" w:hAnsi="Segoe UI" w:cs="Segoe UI"/>
          <w:bCs/>
          <w:sz w:val="20"/>
          <w:szCs w:val="22"/>
        </w:rPr>
      </w:pPr>
      <w:r w:rsidRPr="00994BBC">
        <w:rPr>
          <w:rFonts w:ascii="Segoe UI" w:hAnsi="Segoe UI" w:cs="Segoe UI"/>
          <w:sz w:val="20"/>
          <w:szCs w:val="22"/>
        </w:rPr>
        <w:t xml:space="preserve">To use the </w:t>
      </w:r>
      <w:r w:rsidRPr="00994BBC">
        <w:rPr>
          <w:rFonts w:ascii="Segoe UI" w:hAnsi="Segoe UI" w:cs="Segoe UI"/>
          <w:bCs/>
          <w:sz w:val="20"/>
          <w:szCs w:val="22"/>
        </w:rPr>
        <w:t xml:space="preserve">Microsoft Wireless Display Adapter, </w:t>
      </w:r>
      <w:r w:rsidRPr="00994BBC">
        <w:rPr>
          <w:rFonts w:ascii="Segoe UI" w:hAnsi="Segoe UI" w:cs="Segoe UI"/>
          <w:sz w:val="20"/>
          <w:szCs w:val="22"/>
        </w:rPr>
        <w:t>customers need the following:</w:t>
      </w:r>
    </w:p>
    <w:tbl>
      <w:tblPr>
        <w:tblpPr w:leftFromText="180" w:rightFromText="180" w:bottomFromText="200" w:vertAnchor="text" w:horzAnchor="margin" w:tblpY="26"/>
        <w:tblW w:w="3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</w:tblGrid>
      <w:tr w:rsidR="00851999" w:rsidRPr="00994BBC" w14:paraId="27526552" w14:textId="618125D7" w:rsidTr="00851999"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474E7103" w14:textId="77777777" w:rsidR="00851999" w:rsidRPr="00994BBC" w:rsidRDefault="00851999" w:rsidP="00962348">
            <w:pPr>
              <w:tabs>
                <w:tab w:val="left" w:pos="2160"/>
              </w:tabs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</w:rPr>
            </w:pPr>
            <w:r w:rsidRPr="00994BBC">
              <w:rPr>
                <w:rFonts w:ascii="Segoe UI" w:hAnsi="Segoe UI" w:cs="Segoe UI"/>
                <w:b/>
                <w:bCs/>
                <w:sz w:val="20"/>
              </w:rPr>
              <w:t>For a Windows PC</w:t>
            </w:r>
          </w:p>
        </w:tc>
      </w:tr>
      <w:tr w:rsidR="00851999" w:rsidRPr="00994BBC" w14:paraId="3A42BE1F" w14:textId="31621AD2" w:rsidTr="00851999">
        <w:trPr>
          <w:trHeight w:val="25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6208C" w14:textId="0035EB15" w:rsidR="00851999" w:rsidRPr="00994BBC" w:rsidRDefault="00851999" w:rsidP="0083456A">
            <w:pPr>
              <w:numPr>
                <w:ilvl w:val="0"/>
                <w:numId w:val="15"/>
              </w:numPr>
              <w:tabs>
                <w:tab w:val="left" w:pos="2160"/>
              </w:tabs>
              <w:spacing w:before="120" w:after="120" w:line="276" w:lineRule="auto"/>
              <w:rPr>
                <w:rFonts w:ascii="Segoe UI" w:hAnsi="Segoe UI" w:cs="Segoe UI"/>
                <w:sz w:val="20"/>
              </w:rPr>
            </w:pPr>
            <w:r w:rsidRPr="00994BBC">
              <w:rPr>
                <w:rFonts w:ascii="Segoe UI" w:hAnsi="Segoe UI" w:cs="Segoe UI"/>
                <w:sz w:val="20"/>
              </w:rPr>
              <w:t>A</w:t>
            </w:r>
            <w:r w:rsidR="00C14A34" w:rsidRPr="00994BBC">
              <w:rPr>
                <w:rFonts w:ascii="Segoe UI" w:hAnsi="Segoe UI" w:cs="Segoe UI"/>
                <w:sz w:val="20"/>
              </w:rPr>
              <w:t>ny</w:t>
            </w:r>
            <w:r w:rsidRPr="00994BBC">
              <w:rPr>
                <w:rFonts w:ascii="Segoe UI" w:hAnsi="Segoe UI" w:cs="Segoe UI"/>
                <w:sz w:val="20"/>
              </w:rPr>
              <w:t xml:space="preserve"> Miracast-enabled Windows 10 tablet</w:t>
            </w:r>
            <w:r w:rsidR="00DD7CFF" w:rsidRPr="00994BBC">
              <w:rPr>
                <w:rFonts w:ascii="Segoe UI" w:hAnsi="Segoe UI" w:cs="Segoe UI"/>
                <w:sz w:val="20"/>
              </w:rPr>
              <w:t xml:space="preserve">, </w:t>
            </w:r>
            <w:r w:rsidRPr="00994BBC">
              <w:rPr>
                <w:rFonts w:ascii="Segoe UI" w:hAnsi="Segoe UI" w:cs="Segoe UI"/>
                <w:sz w:val="20"/>
              </w:rPr>
              <w:t>laptop</w:t>
            </w:r>
            <w:r w:rsidR="00DD7CFF" w:rsidRPr="00994BBC">
              <w:rPr>
                <w:rFonts w:ascii="Segoe UI" w:hAnsi="Segoe UI" w:cs="Segoe UI"/>
                <w:sz w:val="20"/>
              </w:rPr>
              <w:t xml:space="preserve"> or </w:t>
            </w:r>
            <w:r w:rsidRPr="00994BBC">
              <w:rPr>
                <w:rFonts w:ascii="Segoe UI" w:hAnsi="Segoe UI" w:cs="Segoe UI"/>
                <w:sz w:val="20"/>
              </w:rPr>
              <w:t>phone, including the Surface lineup</w:t>
            </w:r>
            <w:r w:rsidR="00F027EF" w:rsidRPr="00994BBC">
              <w:rPr>
                <w:rFonts w:ascii="Segoe UI" w:hAnsi="Segoe UI" w:cs="Segoe UI"/>
                <w:sz w:val="20"/>
                <w:vertAlign w:val="superscript"/>
              </w:rPr>
              <w:t>1</w:t>
            </w:r>
            <w:r w:rsidRPr="00994BBC">
              <w:rPr>
                <w:rFonts w:ascii="Segoe UI" w:hAnsi="Segoe UI" w:cs="Segoe UI"/>
                <w:sz w:val="20"/>
              </w:rPr>
              <w:t xml:space="preserve"> </w:t>
            </w:r>
          </w:p>
          <w:p w14:paraId="1F05BD7A" w14:textId="0F078AA8" w:rsidR="00851999" w:rsidRPr="00994BBC" w:rsidRDefault="00851999" w:rsidP="003F27DC">
            <w:pPr>
              <w:tabs>
                <w:tab w:val="left" w:pos="2160"/>
              </w:tabs>
              <w:spacing w:before="120" w:after="120" w:line="276" w:lineRule="auto"/>
              <w:rPr>
                <w:rFonts w:ascii="Segoe UI" w:hAnsi="Segoe UI" w:cs="Segoe UI"/>
                <w:sz w:val="20"/>
              </w:rPr>
            </w:pPr>
          </w:p>
        </w:tc>
      </w:tr>
    </w:tbl>
    <w:p w14:paraId="5F1DCED3" w14:textId="77777777" w:rsidR="00BC05C5" w:rsidRPr="00994BBC" w:rsidRDefault="00BC05C5" w:rsidP="00E302D7">
      <w:pPr>
        <w:rPr>
          <w:rFonts w:ascii="Segoe UI" w:hAnsi="Segoe UI" w:cs="Segoe UI"/>
          <w:b/>
          <w:bCs/>
          <w:sz w:val="28"/>
          <w:szCs w:val="32"/>
        </w:rPr>
      </w:pPr>
    </w:p>
    <w:p w14:paraId="2D848C12" w14:textId="77777777" w:rsidR="00962348" w:rsidRPr="00994BBC" w:rsidRDefault="00962348" w:rsidP="00962348">
      <w:pPr>
        <w:spacing w:line="360" w:lineRule="auto"/>
        <w:rPr>
          <w:rFonts w:ascii="Segoe UI" w:hAnsi="Segoe UI" w:cs="Segoe UI"/>
          <w:b/>
          <w:bCs/>
          <w:szCs w:val="32"/>
        </w:rPr>
      </w:pPr>
    </w:p>
    <w:p w14:paraId="50FE5C17" w14:textId="77777777" w:rsidR="00962348" w:rsidRPr="00994BBC" w:rsidRDefault="00962348" w:rsidP="00962348">
      <w:pPr>
        <w:spacing w:line="360" w:lineRule="auto"/>
        <w:rPr>
          <w:rFonts w:ascii="Segoe UI" w:hAnsi="Segoe UI" w:cs="Segoe UI"/>
          <w:b/>
          <w:bCs/>
          <w:szCs w:val="32"/>
        </w:rPr>
      </w:pPr>
    </w:p>
    <w:p w14:paraId="491FB81F" w14:textId="77777777" w:rsidR="00962348" w:rsidRPr="00994BBC" w:rsidRDefault="00962348" w:rsidP="00962348">
      <w:pPr>
        <w:spacing w:line="360" w:lineRule="auto"/>
        <w:rPr>
          <w:rFonts w:ascii="Segoe UI" w:hAnsi="Segoe UI" w:cs="Segoe UI"/>
          <w:b/>
          <w:bCs/>
          <w:szCs w:val="32"/>
        </w:rPr>
      </w:pPr>
    </w:p>
    <w:p w14:paraId="60E747F7" w14:textId="77777777" w:rsidR="00962348" w:rsidRPr="00994BBC" w:rsidRDefault="00962348" w:rsidP="00962348">
      <w:pPr>
        <w:spacing w:line="360" w:lineRule="auto"/>
        <w:rPr>
          <w:rFonts w:ascii="Segoe UI" w:hAnsi="Segoe UI" w:cs="Segoe UI"/>
          <w:b/>
          <w:bCs/>
          <w:szCs w:val="32"/>
        </w:rPr>
      </w:pPr>
    </w:p>
    <w:p w14:paraId="23C0AC3E" w14:textId="77777777" w:rsidR="00962348" w:rsidRPr="00994BBC" w:rsidRDefault="00962348" w:rsidP="00962348">
      <w:pPr>
        <w:spacing w:line="360" w:lineRule="auto"/>
        <w:rPr>
          <w:rFonts w:ascii="Segoe UI" w:hAnsi="Segoe UI" w:cs="Segoe UI"/>
          <w:b/>
          <w:bCs/>
          <w:szCs w:val="32"/>
        </w:rPr>
      </w:pPr>
    </w:p>
    <w:p w14:paraId="319C9460" w14:textId="77777777" w:rsidR="00962348" w:rsidRPr="00994BBC" w:rsidRDefault="00962348" w:rsidP="00962348">
      <w:pPr>
        <w:spacing w:line="360" w:lineRule="auto"/>
        <w:rPr>
          <w:rFonts w:ascii="Segoe UI" w:hAnsi="Segoe UI" w:cs="Segoe UI"/>
          <w:b/>
          <w:bCs/>
          <w:szCs w:val="32"/>
        </w:rPr>
      </w:pPr>
    </w:p>
    <w:p w14:paraId="07F6101D" w14:textId="77777777" w:rsidR="00962348" w:rsidRPr="00994BBC" w:rsidRDefault="00F50EE1" w:rsidP="00962348">
      <w:pPr>
        <w:rPr>
          <w:rFonts w:ascii="Segoe UI" w:hAnsi="Segoe UI" w:cs="Segoe UI"/>
          <w:b/>
          <w:bCs/>
          <w:szCs w:val="32"/>
        </w:rPr>
      </w:pPr>
      <w:bookmarkStart w:id="2" w:name="anp"/>
      <w:bookmarkEnd w:id="2"/>
      <w:r w:rsidRPr="00994BBC">
        <w:rPr>
          <w:rFonts w:ascii="Segoe UI" w:hAnsi="Segoe UI" w:cs="Segoe UI"/>
          <w:b/>
          <w:bCs/>
          <w:szCs w:val="32"/>
        </w:rPr>
        <w:t>Availability and Pricing</w:t>
      </w:r>
    </w:p>
    <w:p w14:paraId="7E62CFE2" w14:textId="77777777" w:rsidR="00962348" w:rsidRPr="00994BBC" w:rsidRDefault="00962348" w:rsidP="00962348">
      <w:pPr>
        <w:rPr>
          <w:rFonts w:ascii="Segoe UI" w:hAnsi="Segoe UI" w:cs="Segoe UI"/>
          <w:sz w:val="20"/>
          <w:szCs w:val="20"/>
        </w:rPr>
      </w:pPr>
    </w:p>
    <w:p w14:paraId="785D327E" w14:textId="14C4EFA2" w:rsidR="00962348" w:rsidRPr="00994BBC" w:rsidRDefault="00962348" w:rsidP="00962348">
      <w:pPr>
        <w:rPr>
          <w:rFonts w:ascii="Segoe UI" w:hAnsi="Segoe UI" w:cs="Segoe UI"/>
          <w:sz w:val="20"/>
          <w:szCs w:val="20"/>
        </w:rPr>
      </w:pPr>
      <w:r w:rsidRPr="00994BBC">
        <w:rPr>
          <w:rFonts w:ascii="Segoe UI" w:hAnsi="Segoe UI" w:cs="Segoe UI"/>
          <w:sz w:val="20"/>
          <w:szCs w:val="20"/>
        </w:rPr>
        <w:t xml:space="preserve">The Microsoft Wireless Display Adapter </w:t>
      </w:r>
      <w:r w:rsidRPr="00994BBC">
        <w:rPr>
          <w:rFonts w:ascii="Segoe UI" w:hAnsi="Segoe UI" w:cs="Segoe UI"/>
          <w:bCs/>
          <w:sz w:val="20"/>
          <w:szCs w:val="20"/>
        </w:rPr>
        <w:t>will be available in</w:t>
      </w:r>
      <w:r w:rsidR="003F27DC" w:rsidRPr="00994BBC">
        <w:rPr>
          <w:rFonts w:ascii="Segoe UI" w:hAnsi="Segoe UI" w:cs="Segoe UI"/>
          <w:bCs/>
          <w:sz w:val="20"/>
          <w:szCs w:val="20"/>
        </w:rPr>
        <w:t xml:space="preserve"> the U.S. and Canada </w:t>
      </w:r>
      <w:r w:rsidR="00C11EDF" w:rsidRPr="00994BBC">
        <w:rPr>
          <w:rFonts w:ascii="Segoe UI" w:hAnsi="Segoe UI" w:cs="Segoe UI"/>
          <w:bCs/>
          <w:sz w:val="20"/>
          <w:szCs w:val="20"/>
        </w:rPr>
        <w:t>on March 1, 2016</w:t>
      </w:r>
      <w:r w:rsidR="00235532" w:rsidRPr="00994BBC">
        <w:rPr>
          <w:rFonts w:ascii="Segoe UI" w:hAnsi="Segoe UI" w:cs="Segoe UI"/>
          <w:bCs/>
          <w:sz w:val="20"/>
          <w:szCs w:val="20"/>
        </w:rPr>
        <w:t>,</w:t>
      </w:r>
      <w:r w:rsidR="003F27DC" w:rsidRPr="00994BBC">
        <w:rPr>
          <w:rFonts w:ascii="Segoe UI" w:hAnsi="Segoe UI" w:cs="Segoe UI"/>
          <w:bCs/>
          <w:sz w:val="20"/>
          <w:szCs w:val="20"/>
        </w:rPr>
        <w:t xml:space="preserve"> </w:t>
      </w:r>
      <w:r w:rsidRPr="00994BBC">
        <w:rPr>
          <w:rFonts w:ascii="Segoe UI" w:hAnsi="Segoe UI" w:cs="Segoe UI"/>
          <w:sz w:val="20"/>
          <w:szCs w:val="20"/>
        </w:rPr>
        <w:t xml:space="preserve">for </w:t>
      </w:r>
      <w:r w:rsidR="003F27DC" w:rsidRPr="00994BBC">
        <w:rPr>
          <w:rFonts w:ascii="Segoe UI" w:hAnsi="Segoe UI" w:cs="Segoe UI"/>
          <w:sz w:val="20"/>
          <w:szCs w:val="20"/>
        </w:rPr>
        <w:t>the estimated retail price of $4</w:t>
      </w:r>
      <w:r w:rsidRPr="00994BBC">
        <w:rPr>
          <w:rFonts w:ascii="Segoe UI" w:hAnsi="Segoe UI" w:cs="Segoe UI"/>
          <w:sz w:val="20"/>
          <w:szCs w:val="20"/>
        </w:rPr>
        <w:t>9.95</w:t>
      </w:r>
      <w:r w:rsidR="00163CE8" w:rsidRPr="00994BBC">
        <w:rPr>
          <w:rFonts w:ascii="Segoe UI" w:hAnsi="Segoe UI" w:cs="Segoe UI"/>
          <w:sz w:val="20"/>
          <w:szCs w:val="20"/>
        </w:rPr>
        <w:t xml:space="preserve"> </w:t>
      </w:r>
      <w:r w:rsidR="008729F0" w:rsidRPr="00994BBC">
        <w:rPr>
          <w:rFonts w:ascii="Segoe UI" w:hAnsi="Segoe UI" w:cs="Segoe UI"/>
          <w:sz w:val="20"/>
          <w:szCs w:val="20"/>
        </w:rPr>
        <w:t>at</w:t>
      </w:r>
      <w:r w:rsidR="008729F0" w:rsidRPr="00994BBC">
        <w:t xml:space="preserve"> </w:t>
      </w:r>
      <w:hyperlink r:id="rId12" w:history="1">
        <w:r w:rsidR="008729F0" w:rsidRPr="00994BBC">
          <w:rPr>
            <w:rStyle w:val="Hyperlink"/>
            <w:rFonts w:ascii="Segoe UI" w:hAnsi="Segoe UI" w:cs="Segoe UI"/>
            <w:sz w:val="20"/>
            <w:szCs w:val="20"/>
          </w:rPr>
          <w:t>http://www.microsoftstore.com</w:t>
        </w:r>
      </w:hyperlink>
      <w:r w:rsidR="008729F0" w:rsidRPr="00994BBC">
        <w:rPr>
          <w:rFonts w:ascii="Segoe UI" w:hAnsi="Segoe UI" w:cs="Segoe UI"/>
          <w:sz w:val="20"/>
          <w:szCs w:val="20"/>
        </w:rPr>
        <w:t xml:space="preserve">, </w:t>
      </w:r>
      <w:hyperlink r:id="rId13" w:history="1">
        <w:r w:rsidRPr="00994BBC">
          <w:rPr>
            <w:rStyle w:val="Hyperlink"/>
            <w:rFonts w:ascii="Segoe UI" w:hAnsi="Segoe UI" w:cs="Segoe UI"/>
            <w:sz w:val="20"/>
            <w:szCs w:val="20"/>
          </w:rPr>
          <w:t>Best Buy</w:t>
        </w:r>
      </w:hyperlink>
      <w:r w:rsidRPr="00994BBC">
        <w:rPr>
          <w:rFonts w:ascii="Segoe UI" w:hAnsi="Segoe UI" w:cs="Segoe UI"/>
          <w:color w:val="000000" w:themeColor="text1"/>
          <w:sz w:val="20"/>
          <w:szCs w:val="20"/>
        </w:rPr>
        <w:t xml:space="preserve"> and </w:t>
      </w:r>
      <w:hyperlink r:id="rId14" w:history="1">
        <w:r w:rsidR="00111155" w:rsidRPr="00994BBC">
          <w:rPr>
            <w:rStyle w:val="Hyperlink"/>
            <w:rFonts w:ascii="Segoe UI" w:hAnsi="Segoe UI" w:cs="Segoe UI"/>
            <w:sz w:val="20"/>
            <w:szCs w:val="20"/>
          </w:rPr>
          <w:t>Amazon</w:t>
        </w:r>
      </w:hyperlink>
      <w:r w:rsidR="00DB170C" w:rsidRPr="00994BBC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14:paraId="3EF704D2" w14:textId="77777777" w:rsidR="00962348" w:rsidRPr="00994BBC" w:rsidRDefault="00962348" w:rsidP="00962348">
      <w:pPr>
        <w:pStyle w:val="Standard"/>
        <w:rPr>
          <w:rFonts w:ascii="Segoe UI" w:hAnsi="Segoe UI" w:cs="Segoe UI"/>
          <w:sz w:val="20"/>
          <w:szCs w:val="20"/>
        </w:rPr>
      </w:pPr>
    </w:p>
    <w:p w14:paraId="2A66F20E" w14:textId="2F882693" w:rsidR="00962348" w:rsidRPr="00994BBC" w:rsidRDefault="00962348" w:rsidP="00962348">
      <w:pPr>
        <w:pStyle w:val="Standard"/>
        <w:rPr>
          <w:rFonts w:ascii="Segoe UI" w:hAnsi="Segoe UI" w:cs="Segoe UI"/>
          <w:sz w:val="20"/>
          <w:szCs w:val="20"/>
        </w:rPr>
      </w:pPr>
      <w:r w:rsidRPr="00994BBC">
        <w:rPr>
          <w:rFonts w:ascii="Segoe UI" w:hAnsi="Segoe UI" w:cs="Segoe UI"/>
          <w:sz w:val="20"/>
          <w:szCs w:val="20"/>
        </w:rPr>
        <w:t xml:space="preserve">The Microsoft Wireless Display Adapter </w:t>
      </w:r>
      <w:r w:rsidRPr="00994BBC">
        <w:rPr>
          <w:rFonts w:ascii="Segoe UI" w:hAnsi="Segoe UI" w:cs="Segoe UI"/>
          <w:bCs/>
          <w:sz w:val="20"/>
          <w:szCs w:val="20"/>
        </w:rPr>
        <w:t xml:space="preserve">will </w:t>
      </w:r>
      <w:r w:rsidR="00851999" w:rsidRPr="00994BBC">
        <w:rPr>
          <w:rFonts w:ascii="Segoe UI" w:hAnsi="Segoe UI" w:cs="Segoe UI"/>
          <w:bCs/>
          <w:sz w:val="20"/>
          <w:szCs w:val="20"/>
        </w:rPr>
        <w:t xml:space="preserve">be </w:t>
      </w:r>
      <w:r w:rsidRPr="00994BBC">
        <w:rPr>
          <w:rFonts w:ascii="Segoe UI" w:hAnsi="Segoe UI" w:cs="Segoe UI"/>
          <w:sz w:val="20"/>
          <w:szCs w:val="20"/>
        </w:rPr>
        <w:t xml:space="preserve">backed by a </w:t>
      </w:r>
      <w:r w:rsidR="002C026E" w:rsidRPr="00994BBC">
        <w:rPr>
          <w:rFonts w:ascii="Segoe UI" w:hAnsi="Segoe UI" w:cs="Segoe UI"/>
          <w:sz w:val="20"/>
          <w:szCs w:val="20"/>
        </w:rPr>
        <w:t>one</w:t>
      </w:r>
      <w:r w:rsidRPr="00994BBC">
        <w:rPr>
          <w:rFonts w:ascii="Segoe UI" w:hAnsi="Segoe UI" w:cs="Segoe UI"/>
          <w:sz w:val="20"/>
          <w:szCs w:val="20"/>
        </w:rPr>
        <w:t xml:space="preserve">-year limited hardware warranty. </w:t>
      </w:r>
      <w:r w:rsidRPr="00994BBC">
        <w:rPr>
          <w:rFonts w:ascii="Segoe UI" w:hAnsi="Segoe UI" w:cs="Segoe UI"/>
          <w:bCs/>
          <w:sz w:val="20"/>
          <w:szCs w:val="20"/>
        </w:rPr>
        <w:t xml:space="preserve">The limited warranty and license agreement are available at </w:t>
      </w:r>
      <w:hyperlink r:id="rId15" w:history="1">
        <w:r w:rsidRPr="00994BBC">
          <w:rPr>
            <w:rStyle w:val="Hyperlink"/>
            <w:rFonts w:ascii="Segoe UI" w:hAnsi="Segoe UI" w:cs="Segoe UI"/>
            <w:bCs/>
            <w:sz w:val="20"/>
            <w:szCs w:val="20"/>
          </w:rPr>
          <w:t>http://www.microsoft.com/hardware/warranty</w:t>
        </w:r>
      </w:hyperlink>
      <w:r w:rsidRPr="00994BBC">
        <w:rPr>
          <w:rFonts w:ascii="Segoe UI" w:hAnsi="Segoe UI" w:cs="Segoe UI"/>
          <w:bCs/>
          <w:sz w:val="20"/>
          <w:szCs w:val="20"/>
        </w:rPr>
        <w:t>.</w:t>
      </w:r>
    </w:p>
    <w:p w14:paraId="23D658ED" w14:textId="77777777" w:rsidR="00962348" w:rsidRPr="00994BBC" w:rsidRDefault="00962348" w:rsidP="00E302D7">
      <w:pPr>
        <w:rPr>
          <w:rFonts w:ascii="Segoe UI" w:hAnsi="Segoe UI" w:cs="Segoe UI"/>
        </w:rPr>
      </w:pPr>
    </w:p>
    <w:p w14:paraId="05B689C2" w14:textId="153C93BF" w:rsidR="00192E8F" w:rsidRPr="00994BBC" w:rsidRDefault="00192E8F" w:rsidP="00E302D7">
      <w:pPr>
        <w:rPr>
          <w:rFonts w:ascii="Segoe UI" w:hAnsi="Segoe UI" w:cs="Segoe UI"/>
          <w:sz w:val="16"/>
          <w:szCs w:val="16"/>
        </w:rPr>
      </w:pPr>
      <w:r w:rsidRPr="00994BBC">
        <w:rPr>
          <w:rFonts w:ascii="Segoe UI" w:hAnsi="Segoe UI" w:cs="Segoe UI"/>
          <w:sz w:val="16"/>
          <w:szCs w:val="16"/>
          <w:vertAlign w:val="superscript"/>
        </w:rPr>
        <w:t>1</w:t>
      </w:r>
      <w:r w:rsidRPr="00994BBC">
        <w:rPr>
          <w:rFonts w:ascii="Segoe UI" w:hAnsi="Segoe UI" w:cs="Segoe UI"/>
          <w:sz w:val="16"/>
          <w:szCs w:val="16"/>
        </w:rPr>
        <w:t xml:space="preserve"> The Microsoft Wireless Display Adapter is compatible with Surface Pro, Surface Pro 2, Surface Pro 3, Surface Pro 4, Surface Book and Surface 3</w:t>
      </w:r>
      <w:r w:rsidR="00CA1EC2" w:rsidRPr="00994BBC">
        <w:rPr>
          <w:rFonts w:ascii="Segoe UI" w:hAnsi="Segoe UI" w:cs="Segoe UI"/>
          <w:sz w:val="16"/>
          <w:szCs w:val="16"/>
        </w:rPr>
        <w:t>.</w:t>
      </w:r>
    </w:p>
    <w:p w14:paraId="6CD36AD6" w14:textId="77777777" w:rsidR="00192E8F" w:rsidRPr="00994BBC" w:rsidRDefault="00192E8F" w:rsidP="00E302D7">
      <w:pPr>
        <w:rPr>
          <w:rFonts w:ascii="Segoe UI" w:hAnsi="Segoe UI" w:cs="Segoe UI"/>
        </w:rPr>
      </w:pPr>
    </w:p>
    <w:p w14:paraId="4C5ACC87" w14:textId="77777777" w:rsidR="005F0F16" w:rsidRPr="00994BBC" w:rsidRDefault="00F50EE1" w:rsidP="00E302D7">
      <w:pPr>
        <w:rPr>
          <w:rFonts w:ascii="Segoe UI" w:hAnsi="Segoe UI" w:cs="Segoe UI"/>
          <w:b/>
          <w:bCs/>
          <w:szCs w:val="32"/>
        </w:rPr>
      </w:pPr>
      <w:bookmarkStart w:id="3" w:name="contactc"/>
      <w:r w:rsidRPr="00994BBC">
        <w:rPr>
          <w:rFonts w:ascii="Segoe UI" w:hAnsi="Segoe UI" w:cs="Segoe UI"/>
          <w:b/>
          <w:bCs/>
          <w:szCs w:val="32"/>
        </w:rPr>
        <w:t>Contact Info</w:t>
      </w:r>
    </w:p>
    <w:bookmarkEnd w:id="3"/>
    <w:p w14:paraId="4C5ACC88" w14:textId="77777777" w:rsidR="00F50EE1" w:rsidRPr="00994BBC" w:rsidRDefault="00F50EE1" w:rsidP="00E302D7">
      <w:pPr>
        <w:rPr>
          <w:rFonts w:ascii="Segoe UI" w:hAnsi="Segoe UI" w:cs="Segoe UI"/>
          <w:b/>
          <w:bCs/>
          <w:sz w:val="16"/>
          <w:szCs w:val="16"/>
        </w:rPr>
      </w:pPr>
    </w:p>
    <w:p w14:paraId="00D1BEE5" w14:textId="77777777" w:rsidR="0014100A" w:rsidRPr="00994BBC" w:rsidRDefault="0014100A" w:rsidP="0014100A">
      <w:pPr>
        <w:widowControl w:val="0"/>
        <w:tabs>
          <w:tab w:val="left" w:pos="720"/>
          <w:tab w:val="left" w:pos="5760"/>
        </w:tabs>
        <w:rPr>
          <w:rFonts w:ascii="Segoe UI" w:hAnsi="Segoe UI" w:cs="Segoe UI"/>
          <w:b/>
          <w:bCs/>
          <w:sz w:val="20"/>
          <w:szCs w:val="20"/>
        </w:rPr>
      </w:pPr>
      <w:r w:rsidRPr="00994BBC">
        <w:rPr>
          <w:rFonts w:ascii="Segoe UI" w:hAnsi="Segoe UI" w:cs="Segoe UI"/>
          <w:b/>
          <w:bCs/>
          <w:sz w:val="20"/>
          <w:szCs w:val="20"/>
        </w:rPr>
        <w:t>For more information, press only:</w:t>
      </w:r>
    </w:p>
    <w:p w14:paraId="52DA509A" w14:textId="3688ECA8" w:rsidR="00F12073" w:rsidRPr="00994BBC" w:rsidRDefault="00235532" w:rsidP="00222713">
      <w:pPr>
        <w:pStyle w:val="ppbodytext"/>
        <w:spacing w:before="0" w:after="0" w:line="240" w:lineRule="auto"/>
        <w:rPr>
          <w:rFonts w:ascii="Segoe UI" w:hAnsi="Segoe UI" w:cs="Segoe UI"/>
          <w:sz w:val="20"/>
          <w:szCs w:val="20"/>
        </w:rPr>
      </w:pPr>
      <w:r w:rsidRPr="00994BBC">
        <w:rPr>
          <w:rFonts w:ascii="Segoe UI" w:eastAsia="Times New Roman" w:hAnsi="Segoe UI" w:cs="Segoe UI"/>
          <w:color w:val="auto"/>
          <w:sz w:val="20"/>
          <w:szCs w:val="20"/>
        </w:rPr>
        <w:t xml:space="preserve">Microsoft Media Relations, WE Communications, (425) 638-7777, </w:t>
      </w:r>
      <w:hyperlink r:id="rId16" w:history="1">
        <w:r w:rsidR="00F97F57" w:rsidRPr="00994BBC">
          <w:rPr>
            <w:rStyle w:val="Hyperlink"/>
            <w:rFonts w:ascii="Segoe UI" w:eastAsia="Times New Roman" w:hAnsi="Segoe UI" w:cs="Segoe UI"/>
            <w:sz w:val="20"/>
            <w:szCs w:val="20"/>
          </w:rPr>
          <w:t>rrt@we-worldwide.com</w:t>
        </w:r>
      </w:hyperlink>
    </w:p>
    <w:p w14:paraId="099514F0" w14:textId="373FA579" w:rsidR="0014100A" w:rsidRPr="00994BBC" w:rsidRDefault="002500EB" w:rsidP="000A5596">
      <w:pPr>
        <w:widowControl w:val="0"/>
        <w:rPr>
          <w:rFonts w:ascii="Segoe UI" w:hAnsi="Segoe UI" w:cs="Segoe UI"/>
          <w:sz w:val="20"/>
          <w:szCs w:val="20"/>
        </w:rPr>
      </w:pPr>
      <w:r w:rsidRPr="00994BBC">
        <w:rPr>
          <w:rFonts w:ascii="Segoe UI" w:hAnsi="Segoe UI" w:cs="Segoe UI"/>
          <w:sz w:val="20"/>
          <w:szCs w:val="20"/>
        </w:rPr>
        <w:t xml:space="preserve"> </w:t>
      </w:r>
    </w:p>
    <w:p w14:paraId="34FDE2A9" w14:textId="77777777" w:rsidR="0014100A" w:rsidRPr="00994BBC" w:rsidRDefault="0014100A" w:rsidP="0014100A">
      <w:pPr>
        <w:rPr>
          <w:rFonts w:ascii="Segoe UI" w:hAnsi="Segoe UI" w:cs="Segoe UI"/>
          <w:b/>
          <w:sz w:val="20"/>
          <w:szCs w:val="20"/>
        </w:rPr>
      </w:pPr>
      <w:r w:rsidRPr="00994BBC">
        <w:rPr>
          <w:rFonts w:ascii="Segoe UI" w:hAnsi="Segoe UI" w:cs="Segoe UI"/>
          <w:b/>
          <w:sz w:val="20"/>
          <w:szCs w:val="20"/>
        </w:rPr>
        <w:t>For more product information and images:</w:t>
      </w:r>
    </w:p>
    <w:p w14:paraId="0AED30D5" w14:textId="106CD97D" w:rsidR="0014100A" w:rsidRPr="00994BBC" w:rsidRDefault="0014100A" w:rsidP="000A5596">
      <w:pPr>
        <w:rPr>
          <w:rFonts w:ascii="Segoe UI" w:hAnsi="Segoe UI" w:cs="Segoe UI"/>
          <w:sz w:val="20"/>
          <w:szCs w:val="20"/>
        </w:rPr>
      </w:pPr>
      <w:r w:rsidRPr="00994BBC">
        <w:rPr>
          <w:rFonts w:ascii="Segoe UI" w:hAnsi="Segoe UI" w:cs="Segoe UI"/>
          <w:sz w:val="20"/>
          <w:szCs w:val="20"/>
        </w:rPr>
        <w:t xml:space="preserve">Visit the Microsoft News Center at </w:t>
      </w:r>
      <w:hyperlink r:id="rId17" w:history="1">
        <w:r w:rsidR="00822BFF" w:rsidRPr="00994BBC">
          <w:rPr>
            <w:rStyle w:val="Hyperlink"/>
            <w:rFonts w:ascii="Segoe UI" w:hAnsi="Segoe UI" w:cs="Segoe UI"/>
            <w:color w:val="0000FF"/>
            <w:sz w:val="20"/>
            <w:szCs w:val="20"/>
          </w:rPr>
          <w:t>http://www.microsoft.com/en-us/news/presskits/hardware</w:t>
        </w:r>
      </w:hyperlink>
      <w:r w:rsidR="00822BFF" w:rsidRPr="00994BBC">
        <w:rPr>
          <w:rFonts w:ascii="Segoe UI" w:hAnsi="Segoe UI" w:cs="Segoe UI"/>
          <w:color w:val="0000FF"/>
          <w:sz w:val="20"/>
          <w:szCs w:val="20"/>
        </w:rPr>
        <w:t>.</w:t>
      </w:r>
      <w:r w:rsidRPr="00994BBC">
        <w:rPr>
          <w:rFonts w:ascii="Segoe UI" w:hAnsi="Segoe UI" w:cs="Segoe UI"/>
          <w:sz w:val="20"/>
          <w:szCs w:val="20"/>
        </w:rPr>
        <w:t xml:space="preserve"> </w:t>
      </w:r>
    </w:p>
    <w:p w14:paraId="4C5ACC8E" w14:textId="77777777" w:rsidR="00620C38" w:rsidRPr="00994BBC" w:rsidRDefault="00620C38" w:rsidP="00A13C61">
      <w:pPr>
        <w:rPr>
          <w:rFonts w:ascii="Segoe UI" w:hAnsi="Segoe UI" w:cs="Segoe UI"/>
          <w:sz w:val="20"/>
          <w:szCs w:val="20"/>
        </w:rPr>
      </w:pPr>
    </w:p>
    <w:p w14:paraId="4C5ACC8F" w14:textId="2275566C" w:rsidR="00620C38" w:rsidRPr="00994BBC" w:rsidRDefault="00620C38" w:rsidP="00620C38">
      <w:pPr>
        <w:rPr>
          <w:rFonts w:ascii="Segoe UI" w:hAnsi="Segoe UI" w:cs="Segoe UI"/>
          <w:b/>
          <w:sz w:val="20"/>
          <w:szCs w:val="20"/>
        </w:rPr>
      </w:pPr>
      <w:r w:rsidRPr="00994BBC">
        <w:rPr>
          <w:rFonts w:ascii="Segoe UI" w:hAnsi="Segoe UI" w:cs="Segoe UI"/>
          <w:b/>
          <w:sz w:val="20"/>
          <w:szCs w:val="20"/>
        </w:rPr>
        <w:t xml:space="preserve">For more information about Microsoft </w:t>
      </w:r>
      <w:r w:rsidR="002500EB" w:rsidRPr="00994BBC">
        <w:rPr>
          <w:rFonts w:ascii="Segoe UI" w:hAnsi="Segoe UI" w:cs="Segoe UI"/>
          <w:b/>
          <w:sz w:val="20"/>
          <w:szCs w:val="20"/>
        </w:rPr>
        <w:t>PC Accessories</w:t>
      </w:r>
      <w:r w:rsidRPr="00994BBC">
        <w:rPr>
          <w:rFonts w:ascii="Segoe UI" w:hAnsi="Segoe UI" w:cs="Segoe UI"/>
          <w:b/>
          <w:sz w:val="20"/>
          <w:szCs w:val="20"/>
        </w:rPr>
        <w:t>:</w:t>
      </w:r>
    </w:p>
    <w:p w14:paraId="4C5ACC90" w14:textId="1FBBE78E" w:rsidR="00D35CCC" w:rsidRPr="004B13F6" w:rsidRDefault="00962348" w:rsidP="000A5596">
      <w:pPr>
        <w:contextualSpacing/>
        <w:rPr>
          <w:rFonts w:ascii="Segoe UI" w:hAnsi="Segoe UI" w:cs="Segoe UI"/>
          <w:sz w:val="20"/>
          <w:szCs w:val="20"/>
        </w:rPr>
      </w:pPr>
      <w:r w:rsidRPr="00994BBC">
        <w:rPr>
          <w:rFonts w:ascii="Segoe UI" w:hAnsi="Segoe UI" w:cs="Segoe UI"/>
          <w:sz w:val="20"/>
          <w:szCs w:val="20"/>
        </w:rPr>
        <w:t xml:space="preserve">Visit </w:t>
      </w:r>
      <w:hyperlink r:id="rId18" w:history="1">
        <w:r w:rsidR="000A5596" w:rsidRPr="00994BBC">
          <w:rPr>
            <w:rStyle w:val="Hyperlink"/>
            <w:rFonts w:ascii="Segoe UI" w:hAnsi="Segoe UI" w:cs="Segoe UI"/>
            <w:sz w:val="20"/>
            <w:szCs w:val="20"/>
          </w:rPr>
          <w:t>http://www.microsoft.com/hardware</w:t>
        </w:r>
      </w:hyperlink>
      <w:r w:rsidR="00163CE8" w:rsidRPr="00994BBC"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  <w:t>.</w:t>
      </w:r>
    </w:p>
    <w:sectPr w:rsidR="00D35CCC" w:rsidRPr="004B13F6" w:rsidSect="008B667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6D636" w14:textId="77777777" w:rsidR="00313002" w:rsidRDefault="00313002" w:rsidP="005F0F16">
      <w:r>
        <w:separator/>
      </w:r>
    </w:p>
  </w:endnote>
  <w:endnote w:type="continuationSeparator" w:id="0">
    <w:p w14:paraId="1DBF8FE5" w14:textId="77777777" w:rsidR="00313002" w:rsidRDefault="00313002" w:rsidP="005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87315" w14:textId="77777777" w:rsidR="00313002" w:rsidRDefault="00313002" w:rsidP="005F0F16">
      <w:r>
        <w:separator/>
      </w:r>
    </w:p>
  </w:footnote>
  <w:footnote w:type="continuationSeparator" w:id="0">
    <w:p w14:paraId="4957FD89" w14:textId="77777777" w:rsidR="00313002" w:rsidRDefault="00313002" w:rsidP="005F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CD0"/>
    <w:multiLevelType w:val="hybridMultilevel"/>
    <w:tmpl w:val="8AC2C9C0"/>
    <w:lvl w:ilvl="0" w:tplc="8638A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E0A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E7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0C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0B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80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EE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C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AE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E6A61"/>
    <w:multiLevelType w:val="hybridMultilevel"/>
    <w:tmpl w:val="8B5A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505"/>
    <w:multiLevelType w:val="hybridMultilevel"/>
    <w:tmpl w:val="5D7C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04EB2"/>
    <w:multiLevelType w:val="hybridMultilevel"/>
    <w:tmpl w:val="7506D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701503"/>
    <w:multiLevelType w:val="hybridMultilevel"/>
    <w:tmpl w:val="A550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7A75"/>
    <w:multiLevelType w:val="hybridMultilevel"/>
    <w:tmpl w:val="598A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C2D"/>
    <w:multiLevelType w:val="hybridMultilevel"/>
    <w:tmpl w:val="186E75D2"/>
    <w:lvl w:ilvl="0" w:tplc="8FEE125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C729B02">
      <w:start w:val="247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2E26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80EA0F9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E57671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0021A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5F3E5D7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E81E6DA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20A53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7" w15:restartNumberingAfterBreak="0">
    <w:nsid w:val="25B26308"/>
    <w:multiLevelType w:val="hybridMultilevel"/>
    <w:tmpl w:val="33C4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48C"/>
    <w:multiLevelType w:val="hybridMultilevel"/>
    <w:tmpl w:val="2138BABC"/>
    <w:lvl w:ilvl="0" w:tplc="620CE01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2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CA61CE8"/>
    <w:multiLevelType w:val="hybridMultilevel"/>
    <w:tmpl w:val="EB2C7CF2"/>
    <w:lvl w:ilvl="0" w:tplc="B60459A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4"/>
        <w:szCs w:val="24"/>
      </w:rPr>
    </w:lvl>
    <w:lvl w:ilvl="4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0" w15:restartNumberingAfterBreak="0">
    <w:nsid w:val="2CBE1EA4"/>
    <w:multiLevelType w:val="hybridMultilevel"/>
    <w:tmpl w:val="7008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667"/>
    <w:multiLevelType w:val="hybridMultilevel"/>
    <w:tmpl w:val="8916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358F8"/>
    <w:multiLevelType w:val="hybridMultilevel"/>
    <w:tmpl w:val="F49A3BE4"/>
    <w:lvl w:ilvl="0" w:tplc="BB9246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6B602F"/>
    <w:multiLevelType w:val="hybridMultilevel"/>
    <w:tmpl w:val="8CD6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C1CE8"/>
    <w:multiLevelType w:val="hybridMultilevel"/>
    <w:tmpl w:val="370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D6904"/>
    <w:multiLevelType w:val="hybridMultilevel"/>
    <w:tmpl w:val="FB46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43519"/>
    <w:multiLevelType w:val="hybridMultilevel"/>
    <w:tmpl w:val="143CBC82"/>
    <w:lvl w:ilvl="0" w:tplc="67547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638755A"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538A1B05"/>
    <w:multiLevelType w:val="hybridMultilevel"/>
    <w:tmpl w:val="927A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AD4"/>
    <w:multiLevelType w:val="hybridMultilevel"/>
    <w:tmpl w:val="19900F4E"/>
    <w:lvl w:ilvl="0" w:tplc="9EA8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0B5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E3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0C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0B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2E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21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E7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E6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E762A4"/>
    <w:multiLevelType w:val="hybridMultilevel"/>
    <w:tmpl w:val="B82C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14"/>
  </w:num>
  <w:num w:numId="6">
    <w:abstractNumId w:val="13"/>
  </w:num>
  <w:num w:numId="7">
    <w:abstractNumId w:val="16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15"/>
  </w:num>
  <w:num w:numId="13">
    <w:abstractNumId w:val="6"/>
  </w:num>
  <w:num w:numId="14">
    <w:abstractNumId w:val="17"/>
  </w:num>
  <w:num w:numId="15">
    <w:abstractNumId w:val="16"/>
  </w:num>
  <w:num w:numId="16">
    <w:abstractNumId w:val="18"/>
  </w:num>
  <w:num w:numId="17">
    <w:abstractNumId w:val="0"/>
  </w:num>
  <w:num w:numId="18">
    <w:abstractNumId w:val="19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16"/>
    <w:rsid w:val="00002AAA"/>
    <w:rsid w:val="000050CE"/>
    <w:rsid w:val="00014207"/>
    <w:rsid w:val="00014B01"/>
    <w:rsid w:val="00027448"/>
    <w:rsid w:val="00030D05"/>
    <w:rsid w:val="00034D86"/>
    <w:rsid w:val="00036B16"/>
    <w:rsid w:val="000440ED"/>
    <w:rsid w:val="00044E08"/>
    <w:rsid w:val="00047C49"/>
    <w:rsid w:val="00047DC7"/>
    <w:rsid w:val="00054C0C"/>
    <w:rsid w:val="0005768B"/>
    <w:rsid w:val="00064621"/>
    <w:rsid w:val="0007173F"/>
    <w:rsid w:val="0008366B"/>
    <w:rsid w:val="00091FC2"/>
    <w:rsid w:val="0009243A"/>
    <w:rsid w:val="0009671A"/>
    <w:rsid w:val="000A5596"/>
    <w:rsid w:val="000A625E"/>
    <w:rsid w:val="000A6F1A"/>
    <w:rsid w:val="000A7076"/>
    <w:rsid w:val="000B1868"/>
    <w:rsid w:val="000B4A2F"/>
    <w:rsid w:val="000C289C"/>
    <w:rsid w:val="000C655E"/>
    <w:rsid w:val="000C6F71"/>
    <w:rsid w:val="000C6F95"/>
    <w:rsid w:val="000D0918"/>
    <w:rsid w:val="000D2131"/>
    <w:rsid w:val="000D256E"/>
    <w:rsid w:val="000D4398"/>
    <w:rsid w:val="000D4572"/>
    <w:rsid w:val="000D5A5E"/>
    <w:rsid w:val="000E2639"/>
    <w:rsid w:val="000F3D26"/>
    <w:rsid w:val="00100284"/>
    <w:rsid w:val="0010525C"/>
    <w:rsid w:val="0010589B"/>
    <w:rsid w:val="00111155"/>
    <w:rsid w:val="00112624"/>
    <w:rsid w:val="00113602"/>
    <w:rsid w:val="001331CB"/>
    <w:rsid w:val="00137846"/>
    <w:rsid w:val="0014018F"/>
    <w:rsid w:val="001406E4"/>
    <w:rsid w:val="0014100A"/>
    <w:rsid w:val="00142241"/>
    <w:rsid w:val="001451F7"/>
    <w:rsid w:val="00146077"/>
    <w:rsid w:val="00146BF5"/>
    <w:rsid w:val="0015019D"/>
    <w:rsid w:val="0015047C"/>
    <w:rsid w:val="00153300"/>
    <w:rsid w:val="00153881"/>
    <w:rsid w:val="00153C46"/>
    <w:rsid w:val="00157A82"/>
    <w:rsid w:val="0016216E"/>
    <w:rsid w:val="00163CE8"/>
    <w:rsid w:val="00170478"/>
    <w:rsid w:val="001732E0"/>
    <w:rsid w:val="00175326"/>
    <w:rsid w:val="0018568A"/>
    <w:rsid w:val="00192E8F"/>
    <w:rsid w:val="00196AB4"/>
    <w:rsid w:val="001A0CE2"/>
    <w:rsid w:val="001A17E9"/>
    <w:rsid w:val="001A67FE"/>
    <w:rsid w:val="001B4F6E"/>
    <w:rsid w:val="001B5617"/>
    <w:rsid w:val="001C3840"/>
    <w:rsid w:val="001C4C07"/>
    <w:rsid w:val="001D4906"/>
    <w:rsid w:val="001D490E"/>
    <w:rsid w:val="001E0B42"/>
    <w:rsid w:val="001E218C"/>
    <w:rsid w:val="001E252B"/>
    <w:rsid w:val="001E3B3C"/>
    <w:rsid w:val="001F0EBF"/>
    <w:rsid w:val="001F1095"/>
    <w:rsid w:val="001F3265"/>
    <w:rsid w:val="001F4504"/>
    <w:rsid w:val="001F461A"/>
    <w:rsid w:val="002025E9"/>
    <w:rsid w:val="00210C3A"/>
    <w:rsid w:val="002118A6"/>
    <w:rsid w:val="00214322"/>
    <w:rsid w:val="00216077"/>
    <w:rsid w:val="002165C5"/>
    <w:rsid w:val="00221E96"/>
    <w:rsid w:val="00222713"/>
    <w:rsid w:val="00222A0E"/>
    <w:rsid w:val="002249CB"/>
    <w:rsid w:val="00227F8B"/>
    <w:rsid w:val="00233FF2"/>
    <w:rsid w:val="00235532"/>
    <w:rsid w:val="00236D67"/>
    <w:rsid w:val="00237297"/>
    <w:rsid w:val="0024061A"/>
    <w:rsid w:val="002500EB"/>
    <w:rsid w:val="002501D1"/>
    <w:rsid w:val="00250217"/>
    <w:rsid w:val="0025368E"/>
    <w:rsid w:val="00253FAA"/>
    <w:rsid w:val="00255907"/>
    <w:rsid w:val="0026080E"/>
    <w:rsid w:val="00260E0F"/>
    <w:rsid w:val="00265082"/>
    <w:rsid w:val="00266ABF"/>
    <w:rsid w:val="00267FDB"/>
    <w:rsid w:val="0027372E"/>
    <w:rsid w:val="002746C7"/>
    <w:rsid w:val="00283AC0"/>
    <w:rsid w:val="002901E7"/>
    <w:rsid w:val="00296E8C"/>
    <w:rsid w:val="002A27B6"/>
    <w:rsid w:val="002A49FA"/>
    <w:rsid w:val="002B4AC2"/>
    <w:rsid w:val="002B4F1D"/>
    <w:rsid w:val="002B5C4B"/>
    <w:rsid w:val="002C026E"/>
    <w:rsid w:val="002C1368"/>
    <w:rsid w:val="002C286A"/>
    <w:rsid w:val="002C6704"/>
    <w:rsid w:val="002C6E86"/>
    <w:rsid w:val="002D23E0"/>
    <w:rsid w:val="002E31C0"/>
    <w:rsid w:val="002E340E"/>
    <w:rsid w:val="002E6CA8"/>
    <w:rsid w:val="002E70DA"/>
    <w:rsid w:val="002F333F"/>
    <w:rsid w:val="002F4D09"/>
    <w:rsid w:val="002F555D"/>
    <w:rsid w:val="002F5BCE"/>
    <w:rsid w:val="00305F42"/>
    <w:rsid w:val="00306990"/>
    <w:rsid w:val="00307001"/>
    <w:rsid w:val="00310109"/>
    <w:rsid w:val="003112A7"/>
    <w:rsid w:val="00313002"/>
    <w:rsid w:val="0031517F"/>
    <w:rsid w:val="00316E0D"/>
    <w:rsid w:val="003250B7"/>
    <w:rsid w:val="00325C93"/>
    <w:rsid w:val="003306FB"/>
    <w:rsid w:val="00331601"/>
    <w:rsid w:val="0033363D"/>
    <w:rsid w:val="003361C3"/>
    <w:rsid w:val="00340E02"/>
    <w:rsid w:val="003420F9"/>
    <w:rsid w:val="00342135"/>
    <w:rsid w:val="00342E99"/>
    <w:rsid w:val="00347798"/>
    <w:rsid w:val="00352450"/>
    <w:rsid w:val="00352C92"/>
    <w:rsid w:val="00353F67"/>
    <w:rsid w:val="00356F0A"/>
    <w:rsid w:val="003577A1"/>
    <w:rsid w:val="00357885"/>
    <w:rsid w:val="00361D83"/>
    <w:rsid w:val="003654CF"/>
    <w:rsid w:val="00370123"/>
    <w:rsid w:val="00370898"/>
    <w:rsid w:val="00372CDC"/>
    <w:rsid w:val="00376E82"/>
    <w:rsid w:val="003825C1"/>
    <w:rsid w:val="00391C42"/>
    <w:rsid w:val="00391D6F"/>
    <w:rsid w:val="003954E9"/>
    <w:rsid w:val="00396E04"/>
    <w:rsid w:val="003A16B7"/>
    <w:rsid w:val="003A5605"/>
    <w:rsid w:val="003A594E"/>
    <w:rsid w:val="003A6366"/>
    <w:rsid w:val="003B59B2"/>
    <w:rsid w:val="003B6E74"/>
    <w:rsid w:val="003B7EBF"/>
    <w:rsid w:val="003C62A1"/>
    <w:rsid w:val="003C6455"/>
    <w:rsid w:val="003C768E"/>
    <w:rsid w:val="003D0C4C"/>
    <w:rsid w:val="003D18FF"/>
    <w:rsid w:val="003D3E67"/>
    <w:rsid w:val="003E0386"/>
    <w:rsid w:val="003E6D68"/>
    <w:rsid w:val="003E743D"/>
    <w:rsid w:val="003F27DC"/>
    <w:rsid w:val="003F48A8"/>
    <w:rsid w:val="003F55D8"/>
    <w:rsid w:val="00400ABB"/>
    <w:rsid w:val="00401D51"/>
    <w:rsid w:val="00406F92"/>
    <w:rsid w:val="004120DC"/>
    <w:rsid w:val="0041434C"/>
    <w:rsid w:val="00420376"/>
    <w:rsid w:val="00421BB2"/>
    <w:rsid w:val="00421E3C"/>
    <w:rsid w:val="00423F21"/>
    <w:rsid w:val="0042755B"/>
    <w:rsid w:val="00431EB2"/>
    <w:rsid w:val="004378BC"/>
    <w:rsid w:val="00450429"/>
    <w:rsid w:val="00453AAD"/>
    <w:rsid w:val="00467BD4"/>
    <w:rsid w:val="00471F8A"/>
    <w:rsid w:val="004720AF"/>
    <w:rsid w:val="00475545"/>
    <w:rsid w:val="004822C3"/>
    <w:rsid w:val="00483E1E"/>
    <w:rsid w:val="00486C21"/>
    <w:rsid w:val="00490072"/>
    <w:rsid w:val="0049313D"/>
    <w:rsid w:val="004939AA"/>
    <w:rsid w:val="004940CA"/>
    <w:rsid w:val="004941E9"/>
    <w:rsid w:val="0049550B"/>
    <w:rsid w:val="00496E8F"/>
    <w:rsid w:val="00497EB2"/>
    <w:rsid w:val="004A0B8D"/>
    <w:rsid w:val="004A55C7"/>
    <w:rsid w:val="004A67D1"/>
    <w:rsid w:val="004A7F67"/>
    <w:rsid w:val="004B13F6"/>
    <w:rsid w:val="004B1A21"/>
    <w:rsid w:val="004B2ACC"/>
    <w:rsid w:val="004B30BA"/>
    <w:rsid w:val="004B5D51"/>
    <w:rsid w:val="004B733D"/>
    <w:rsid w:val="004C7DC8"/>
    <w:rsid w:val="004D33AC"/>
    <w:rsid w:val="004D3A1B"/>
    <w:rsid w:val="004D3F1D"/>
    <w:rsid w:val="004E22CE"/>
    <w:rsid w:val="004E3AE3"/>
    <w:rsid w:val="004E634D"/>
    <w:rsid w:val="00507A2D"/>
    <w:rsid w:val="00513A4F"/>
    <w:rsid w:val="00514265"/>
    <w:rsid w:val="00514708"/>
    <w:rsid w:val="005147FF"/>
    <w:rsid w:val="00514C5D"/>
    <w:rsid w:val="0052201E"/>
    <w:rsid w:val="00524B45"/>
    <w:rsid w:val="00524F9A"/>
    <w:rsid w:val="005259B6"/>
    <w:rsid w:val="00534BC2"/>
    <w:rsid w:val="00542006"/>
    <w:rsid w:val="00545AF2"/>
    <w:rsid w:val="005509F4"/>
    <w:rsid w:val="00560C4F"/>
    <w:rsid w:val="005610C3"/>
    <w:rsid w:val="0056535B"/>
    <w:rsid w:val="00565746"/>
    <w:rsid w:val="0056744B"/>
    <w:rsid w:val="00570012"/>
    <w:rsid w:val="005712E7"/>
    <w:rsid w:val="0057527B"/>
    <w:rsid w:val="00575C47"/>
    <w:rsid w:val="005769C4"/>
    <w:rsid w:val="005925C9"/>
    <w:rsid w:val="0059545B"/>
    <w:rsid w:val="00597F26"/>
    <w:rsid w:val="005A0914"/>
    <w:rsid w:val="005A11CA"/>
    <w:rsid w:val="005A68E7"/>
    <w:rsid w:val="005A73D3"/>
    <w:rsid w:val="005B4311"/>
    <w:rsid w:val="005B7A15"/>
    <w:rsid w:val="005C16EF"/>
    <w:rsid w:val="005C4CB1"/>
    <w:rsid w:val="005C5391"/>
    <w:rsid w:val="005D28BB"/>
    <w:rsid w:val="005D3520"/>
    <w:rsid w:val="005E51C6"/>
    <w:rsid w:val="005F0F16"/>
    <w:rsid w:val="005F12A7"/>
    <w:rsid w:val="005F38D5"/>
    <w:rsid w:val="005F5A86"/>
    <w:rsid w:val="005F7F31"/>
    <w:rsid w:val="00602CE8"/>
    <w:rsid w:val="00605ADC"/>
    <w:rsid w:val="00605CDC"/>
    <w:rsid w:val="0060656B"/>
    <w:rsid w:val="00607196"/>
    <w:rsid w:val="00613C32"/>
    <w:rsid w:val="006148CB"/>
    <w:rsid w:val="0061728C"/>
    <w:rsid w:val="00620C38"/>
    <w:rsid w:val="00624615"/>
    <w:rsid w:val="006257A1"/>
    <w:rsid w:val="00630DED"/>
    <w:rsid w:val="00634A17"/>
    <w:rsid w:val="00645F8E"/>
    <w:rsid w:val="00661FF4"/>
    <w:rsid w:val="00662935"/>
    <w:rsid w:val="006638FD"/>
    <w:rsid w:val="006703E5"/>
    <w:rsid w:val="00671818"/>
    <w:rsid w:val="00674281"/>
    <w:rsid w:val="00682330"/>
    <w:rsid w:val="006955FB"/>
    <w:rsid w:val="0069679E"/>
    <w:rsid w:val="006A0241"/>
    <w:rsid w:val="006A13EE"/>
    <w:rsid w:val="006A34CD"/>
    <w:rsid w:val="006B4BCD"/>
    <w:rsid w:val="006C1078"/>
    <w:rsid w:val="006C4F5C"/>
    <w:rsid w:val="006C5147"/>
    <w:rsid w:val="006D4277"/>
    <w:rsid w:val="006E268B"/>
    <w:rsid w:val="006E65F6"/>
    <w:rsid w:val="006F1A56"/>
    <w:rsid w:val="006F7601"/>
    <w:rsid w:val="00701554"/>
    <w:rsid w:val="007032CA"/>
    <w:rsid w:val="00703BAF"/>
    <w:rsid w:val="00706C4C"/>
    <w:rsid w:val="00711F87"/>
    <w:rsid w:val="00713717"/>
    <w:rsid w:val="00714BA2"/>
    <w:rsid w:val="007156B3"/>
    <w:rsid w:val="0071732B"/>
    <w:rsid w:val="00720C44"/>
    <w:rsid w:val="0072580C"/>
    <w:rsid w:val="00727846"/>
    <w:rsid w:val="00750CE9"/>
    <w:rsid w:val="00751895"/>
    <w:rsid w:val="00755F9F"/>
    <w:rsid w:val="00761F66"/>
    <w:rsid w:val="00762B2E"/>
    <w:rsid w:val="00763D21"/>
    <w:rsid w:val="00765756"/>
    <w:rsid w:val="0076610B"/>
    <w:rsid w:val="00767841"/>
    <w:rsid w:val="007768DE"/>
    <w:rsid w:val="007773CD"/>
    <w:rsid w:val="00782744"/>
    <w:rsid w:val="007829E2"/>
    <w:rsid w:val="00785033"/>
    <w:rsid w:val="00787F9F"/>
    <w:rsid w:val="00792467"/>
    <w:rsid w:val="00797DEB"/>
    <w:rsid w:val="00797FEC"/>
    <w:rsid w:val="007A174C"/>
    <w:rsid w:val="007A3663"/>
    <w:rsid w:val="007A3921"/>
    <w:rsid w:val="007A5504"/>
    <w:rsid w:val="007A5EA0"/>
    <w:rsid w:val="007A6E3B"/>
    <w:rsid w:val="007B27B3"/>
    <w:rsid w:val="007B27C7"/>
    <w:rsid w:val="007B41D0"/>
    <w:rsid w:val="007B7A7C"/>
    <w:rsid w:val="007C12FF"/>
    <w:rsid w:val="007C1C10"/>
    <w:rsid w:val="007C32B8"/>
    <w:rsid w:val="007C57B5"/>
    <w:rsid w:val="007C764D"/>
    <w:rsid w:val="007D077D"/>
    <w:rsid w:val="007D1D5F"/>
    <w:rsid w:val="007D748F"/>
    <w:rsid w:val="007E0E49"/>
    <w:rsid w:val="007F1766"/>
    <w:rsid w:val="007F392E"/>
    <w:rsid w:val="007F6963"/>
    <w:rsid w:val="007F7F75"/>
    <w:rsid w:val="0080056C"/>
    <w:rsid w:val="0080585B"/>
    <w:rsid w:val="00815158"/>
    <w:rsid w:val="0081578C"/>
    <w:rsid w:val="0082052D"/>
    <w:rsid w:val="00822BFF"/>
    <w:rsid w:val="0083456A"/>
    <w:rsid w:val="00836C3C"/>
    <w:rsid w:val="00842F88"/>
    <w:rsid w:val="00851999"/>
    <w:rsid w:val="00857704"/>
    <w:rsid w:val="00860667"/>
    <w:rsid w:val="00865DC5"/>
    <w:rsid w:val="008716EA"/>
    <w:rsid w:val="008729F0"/>
    <w:rsid w:val="00877B4D"/>
    <w:rsid w:val="00881CA3"/>
    <w:rsid w:val="00887F25"/>
    <w:rsid w:val="0089534E"/>
    <w:rsid w:val="00895FAF"/>
    <w:rsid w:val="008971E6"/>
    <w:rsid w:val="00897D8C"/>
    <w:rsid w:val="008A4BE5"/>
    <w:rsid w:val="008A7220"/>
    <w:rsid w:val="008B667F"/>
    <w:rsid w:val="008B7497"/>
    <w:rsid w:val="008C3B0B"/>
    <w:rsid w:val="008C42B8"/>
    <w:rsid w:val="008C4EB5"/>
    <w:rsid w:val="008C6628"/>
    <w:rsid w:val="008C6DEF"/>
    <w:rsid w:val="008D4FE6"/>
    <w:rsid w:val="008E060D"/>
    <w:rsid w:val="008E2D59"/>
    <w:rsid w:val="008E7AD2"/>
    <w:rsid w:val="008F1A4F"/>
    <w:rsid w:val="008F1C1E"/>
    <w:rsid w:val="008F1FC2"/>
    <w:rsid w:val="00900B33"/>
    <w:rsid w:val="0090332D"/>
    <w:rsid w:val="00903A31"/>
    <w:rsid w:val="0090481C"/>
    <w:rsid w:val="00905935"/>
    <w:rsid w:val="00906424"/>
    <w:rsid w:val="00912C91"/>
    <w:rsid w:val="009233E2"/>
    <w:rsid w:val="00931035"/>
    <w:rsid w:val="009327A2"/>
    <w:rsid w:val="00937161"/>
    <w:rsid w:val="0094440E"/>
    <w:rsid w:val="00945417"/>
    <w:rsid w:val="00946335"/>
    <w:rsid w:val="00956A09"/>
    <w:rsid w:val="0096006E"/>
    <w:rsid w:val="009607E5"/>
    <w:rsid w:val="00962348"/>
    <w:rsid w:val="0096343A"/>
    <w:rsid w:val="00963C50"/>
    <w:rsid w:val="00966B20"/>
    <w:rsid w:val="00967511"/>
    <w:rsid w:val="0097297A"/>
    <w:rsid w:val="00973E06"/>
    <w:rsid w:val="00974450"/>
    <w:rsid w:val="00974B50"/>
    <w:rsid w:val="0097570D"/>
    <w:rsid w:val="00975786"/>
    <w:rsid w:val="009766D1"/>
    <w:rsid w:val="00980ABD"/>
    <w:rsid w:val="00983584"/>
    <w:rsid w:val="009869D5"/>
    <w:rsid w:val="00993B4B"/>
    <w:rsid w:val="00994214"/>
    <w:rsid w:val="00994BBC"/>
    <w:rsid w:val="009954BD"/>
    <w:rsid w:val="00997659"/>
    <w:rsid w:val="009A5C24"/>
    <w:rsid w:val="009A5D88"/>
    <w:rsid w:val="009A6AA7"/>
    <w:rsid w:val="009B1C58"/>
    <w:rsid w:val="009B1CE6"/>
    <w:rsid w:val="009B1FA5"/>
    <w:rsid w:val="009B6AE6"/>
    <w:rsid w:val="009C11E5"/>
    <w:rsid w:val="009D0236"/>
    <w:rsid w:val="009D2E15"/>
    <w:rsid w:val="009D3B1F"/>
    <w:rsid w:val="009D79FB"/>
    <w:rsid w:val="009D7DC1"/>
    <w:rsid w:val="009E2616"/>
    <w:rsid w:val="009E3C68"/>
    <w:rsid w:val="009E7659"/>
    <w:rsid w:val="009E7E0B"/>
    <w:rsid w:val="009F1912"/>
    <w:rsid w:val="009F5368"/>
    <w:rsid w:val="00A00F7B"/>
    <w:rsid w:val="00A03D26"/>
    <w:rsid w:val="00A059FE"/>
    <w:rsid w:val="00A12BF8"/>
    <w:rsid w:val="00A13C61"/>
    <w:rsid w:val="00A1424A"/>
    <w:rsid w:val="00A17954"/>
    <w:rsid w:val="00A2168C"/>
    <w:rsid w:val="00A23255"/>
    <w:rsid w:val="00A2620F"/>
    <w:rsid w:val="00A265B5"/>
    <w:rsid w:val="00A27FBB"/>
    <w:rsid w:val="00A36CC1"/>
    <w:rsid w:val="00A371E6"/>
    <w:rsid w:val="00A41EE0"/>
    <w:rsid w:val="00A42447"/>
    <w:rsid w:val="00A430CB"/>
    <w:rsid w:val="00A47060"/>
    <w:rsid w:val="00A621FF"/>
    <w:rsid w:val="00A667D1"/>
    <w:rsid w:val="00A715DE"/>
    <w:rsid w:val="00A71BFC"/>
    <w:rsid w:val="00A72FAD"/>
    <w:rsid w:val="00A74B4E"/>
    <w:rsid w:val="00A80829"/>
    <w:rsid w:val="00A81141"/>
    <w:rsid w:val="00A8375D"/>
    <w:rsid w:val="00A84B6B"/>
    <w:rsid w:val="00A90694"/>
    <w:rsid w:val="00A9730B"/>
    <w:rsid w:val="00A97FDA"/>
    <w:rsid w:val="00AA0569"/>
    <w:rsid w:val="00AA2049"/>
    <w:rsid w:val="00AB39CD"/>
    <w:rsid w:val="00AB6B7C"/>
    <w:rsid w:val="00AB74B1"/>
    <w:rsid w:val="00AC32E0"/>
    <w:rsid w:val="00AC5C98"/>
    <w:rsid w:val="00AC6415"/>
    <w:rsid w:val="00AC7D11"/>
    <w:rsid w:val="00AD021A"/>
    <w:rsid w:val="00AD19EE"/>
    <w:rsid w:val="00AD1BC9"/>
    <w:rsid w:val="00AD5E72"/>
    <w:rsid w:val="00AE7D13"/>
    <w:rsid w:val="00AF3CB3"/>
    <w:rsid w:val="00AF4888"/>
    <w:rsid w:val="00AF59E9"/>
    <w:rsid w:val="00AF6C30"/>
    <w:rsid w:val="00B005C9"/>
    <w:rsid w:val="00B02BAD"/>
    <w:rsid w:val="00B02D60"/>
    <w:rsid w:val="00B04D99"/>
    <w:rsid w:val="00B07239"/>
    <w:rsid w:val="00B12034"/>
    <w:rsid w:val="00B176EA"/>
    <w:rsid w:val="00B208A4"/>
    <w:rsid w:val="00B2363E"/>
    <w:rsid w:val="00B23F03"/>
    <w:rsid w:val="00B2592A"/>
    <w:rsid w:val="00B27948"/>
    <w:rsid w:val="00B353B5"/>
    <w:rsid w:val="00B35C78"/>
    <w:rsid w:val="00B40F1A"/>
    <w:rsid w:val="00B41AFF"/>
    <w:rsid w:val="00B42344"/>
    <w:rsid w:val="00B43C7E"/>
    <w:rsid w:val="00B47DA3"/>
    <w:rsid w:val="00B52A22"/>
    <w:rsid w:val="00B55F6A"/>
    <w:rsid w:val="00B601CD"/>
    <w:rsid w:val="00B6323F"/>
    <w:rsid w:val="00B6660A"/>
    <w:rsid w:val="00B7021A"/>
    <w:rsid w:val="00B72ADB"/>
    <w:rsid w:val="00B824DF"/>
    <w:rsid w:val="00B8318E"/>
    <w:rsid w:val="00B91947"/>
    <w:rsid w:val="00BA077C"/>
    <w:rsid w:val="00BA1E6F"/>
    <w:rsid w:val="00BA617D"/>
    <w:rsid w:val="00BA6299"/>
    <w:rsid w:val="00BB1207"/>
    <w:rsid w:val="00BB4B10"/>
    <w:rsid w:val="00BB69A6"/>
    <w:rsid w:val="00BC05C5"/>
    <w:rsid w:val="00BC47FA"/>
    <w:rsid w:val="00BD1382"/>
    <w:rsid w:val="00BD7989"/>
    <w:rsid w:val="00BE3FC6"/>
    <w:rsid w:val="00BE5C7A"/>
    <w:rsid w:val="00BF112D"/>
    <w:rsid w:val="00BF255E"/>
    <w:rsid w:val="00BF3831"/>
    <w:rsid w:val="00BF6D0E"/>
    <w:rsid w:val="00C0128F"/>
    <w:rsid w:val="00C07E2B"/>
    <w:rsid w:val="00C11EDF"/>
    <w:rsid w:val="00C12AAD"/>
    <w:rsid w:val="00C12AE5"/>
    <w:rsid w:val="00C13658"/>
    <w:rsid w:val="00C14A34"/>
    <w:rsid w:val="00C1724E"/>
    <w:rsid w:val="00C231F5"/>
    <w:rsid w:val="00C2334F"/>
    <w:rsid w:val="00C41B45"/>
    <w:rsid w:val="00C46E8C"/>
    <w:rsid w:val="00C50A34"/>
    <w:rsid w:val="00C50AAC"/>
    <w:rsid w:val="00C52B52"/>
    <w:rsid w:val="00C66C7B"/>
    <w:rsid w:val="00C823B9"/>
    <w:rsid w:val="00C86CA0"/>
    <w:rsid w:val="00C87EBE"/>
    <w:rsid w:val="00C90690"/>
    <w:rsid w:val="00C913B7"/>
    <w:rsid w:val="00C91E27"/>
    <w:rsid w:val="00C93BC6"/>
    <w:rsid w:val="00C940AA"/>
    <w:rsid w:val="00C96F87"/>
    <w:rsid w:val="00CA1EC2"/>
    <w:rsid w:val="00CA648F"/>
    <w:rsid w:val="00CA7287"/>
    <w:rsid w:val="00CB0C63"/>
    <w:rsid w:val="00CC31C8"/>
    <w:rsid w:val="00CC7AB3"/>
    <w:rsid w:val="00CC7E63"/>
    <w:rsid w:val="00CD0F58"/>
    <w:rsid w:val="00CD3C62"/>
    <w:rsid w:val="00CE30FB"/>
    <w:rsid w:val="00CE43EB"/>
    <w:rsid w:val="00CE5233"/>
    <w:rsid w:val="00CE6112"/>
    <w:rsid w:val="00CF03F2"/>
    <w:rsid w:val="00CF1841"/>
    <w:rsid w:val="00CF1999"/>
    <w:rsid w:val="00D001A0"/>
    <w:rsid w:val="00D026F2"/>
    <w:rsid w:val="00D03FEC"/>
    <w:rsid w:val="00D15379"/>
    <w:rsid w:val="00D16498"/>
    <w:rsid w:val="00D21E5E"/>
    <w:rsid w:val="00D23CCA"/>
    <w:rsid w:val="00D32CFB"/>
    <w:rsid w:val="00D33B20"/>
    <w:rsid w:val="00D35CCC"/>
    <w:rsid w:val="00D3784A"/>
    <w:rsid w:val="00D412F4"/>
    <w:rsid w:val="00D423D4"/>
    <w:rsid w:val="00D469F3"/>
    <w:rsid w:val="00D46A9F"/>
    <w:rsid w:val="00D503A5"/>
    <w:rsid w:val="00D52B27"/>
    <w:rsid w:val="00D548AA"/>
    <w:rsid w:val="00D57495"/>
    <w:rsid w:val="00D62688"/>
    <w:rsid w:val="00D64135"/>
    <w:rsid w:val="00D7282B"/>
    <w:rsid w:val="00D7310E"/>
    <w:rsid w:val="00D7618D"/>
    <w:rsid w:val="00D77122"/>
    <w:rsid w:val="00D85628"/>
    <w:rsid w:val="00D868FB"/>
    <w:rsid w:val="00D86D0A"/>
    <w:rsid w:val="00D94AD0"/>
    <w:rsid w:val="00D95C54"/>
    <w:rsid w:val="00DA0175"/>
    <w:rsid w:val="00DA156C"/>
    <w:rsid w:val="00DA1C35"/>
    <w:rsid w:val="00DA3231"/>
    <w:rsid w:val="00DA3412"/>
    <w:rsid w:val="00DA7FCF"/>
    <w:rsid w:val="00DB170C"/>
    <w:rsid w:val="00DB1F2A"/>
    <w:rsid w:val="00DB2716"/>
    <w:rsid w:val="00DB70C4"/>
    <w:rsid w:val="00DC21FD"/>
    <w:rsid w:val="00DC45FC"/>
    <w:rsid w:val="00DC4AFC"/>
    <w:rsid w:val="00DC7709"/>
    <w:rsid w:val="00DD2317"/>
    <w:rsid w:val="00DD3434"/>
    <w:rsid w:val="00DD5B2A"/>
    <w:rsid w:val="00DD5F59"/>
    <w:rsid w:val="00DD7A7C"/>
    <w:rsid w:val="00DD7CFF"/>
    <w:rsid w:val="00DD7EF6"/>
    <w:rsid w:val="00DE277C"/>
    <w:rsid w:val="00DE337E"/>
    <w:rsid w:val="00DE4477"/>
    <w:rsid w:val="00DE5241"/>
    <w:rsid w:val="00DE5CB3"/>
    <w:rsid w:val="00DE61FB"/>
    <w:rsid w:val="00DF0892"/>
    <w:rsid w:val="00DF70C6"/>
    <w:rsid w:val="00E05158"/>
    <w:rsid w:val="00E067B2"/>
    <w:rsid w:val="00E139A9"/>
    <w:rsid w:val="00E141A5"/>
    <w:rsid w:val="00E14765"/>
    <w:rsid w:val="00E237B2"/>
    <w:rsid w:val="00E24891"/>
    <w:rsid w:val="00E26894"/>
    <w:rsid w:val="00E302D7"/>
    <w:rsid w:val="00E31011"/>
    <w:rsid w:val="00E31A41"/>
    <w:rsid w:val="00E3235D"/>
    <w:rsid w:val="00E355C2"/>
    <w:rsid w:val="00E35FB1"/>
    <w:rsid w:val="00E45EE5"/>
    <w:rsid w:val="00E471D8"/>
    <w:rsid w:val="00E501A5"/>
    <w:rsid w:val="00E50617"/>
    <w:rsid w:val="00E51A2F"/>
    <w:rsid w:val="00E540F0"/>
    <w:rsid w:val="00E54BF5"/>
    <w:rsid w:val="00E57D4A"/>
    <w:rsid w:val="00E628DC"/>
    <w:rsid w:val="00E665F8"/>
    <w:rsid w:val="00E67569"/>
    <w:rsid w:val="00E675FF"/>
    <w:rsid w:val="00E714CF"/>
    <w:rsid w:val="00E71D46"/>
    <w:rsid w:val="00E80186"/>
    <w:rsid w:val="00E807AB"/>
    <w:rsid w:val="00E80DC1"/>
    <w:rsid w:val="00E93BA0"/>
    <w:rsid w:val="00EA355C"/>
    <w:rsid w:val="00EA3961"/>
    <w:rsid w:val="00EA5687"/>
    <w:rsid w:val="00EA751C"/>
    <w:rsid w:val="00EB2A3C"/>
    <w:rsid w:val="00EB2B87"/>
    <w:rsid w:val="00EB30D7"/>
    <w:rsid w:val="00EC19C0"/>
    <w:rsid w:val="00EC1E02"/>
    <w:rsid w:val="00EC5A2B"/>
    <w:rsid w:val="00EC63EE"/>
    <w:rsid w:val="00EC75C2"/>
    <w:rsid w:val="00ED0788"/>
    <w:rsid w:val="00ED1566"/>
    <w:rsid w:val="00ED74FC"/>
    <w:rsid w:val="00EE0972"/>
    <w:rsid w:val="00EE16D3"/>
    <w:rsid w:val="00EE4B13"/>
    <w:rsid w:val="00EE6DCC"/>
    <w:rsid w:val="00EE748F"/>
    <w:rsid w:val="00F01E18"/>
    <w:rsid w:val="00F027EF"/>
    <w:rsid w:val="00F0355C"/>
    <w:rsid w:val="00F03B2D"/>
    <w:rsid w:val="00F05C58"/>
    <w:rsid w:val="00F12073"/>
    <w:rsid w:val="00F124EA"/>
    <w:rsid w:val="00F12EF8"/>
    <w:rsid w:val="00F13761"/>
    <w:rsid w:val="00F2035F"/>
    <w:rsid w:val="00F21328"/>
    <w:rsid w:val="00F217F3"/>
    <w:rsid w:val="00F34ADB"/>
    <w:rsid w:val="00F356ED"/>
    <w:rsid w:val="00F3611C"/>
    <w:rsid w:val="00F361B5"/>
    <w:rsid w:val="00F37B05"/>
    <w:rsid w:val="00F46813"/>
    <w:rsid w:val="00F47D97"/>
    <w:rsid w:val="00F50EE1"/>
    <w:rsid w:val="00F52988"/>
    <w:rsid w:val="00F52A46"/>
    <w:rsid w:val="00F52D62"/>
    <w:rsid w:val="00F5565F"/>
    <w:rsid w:val="00F569B2"/>
    <w:rsid w:val="00F62721"/>
    <w:rsid w:val="00F66AFD"/>
    <w:rsid w:val="00F677A4"/>
    <w:rsid w:val="00F7037B"/>
    <w:rsid w:val="00F7582C"/>
    <w:rsid w:val="00F76457"/>
    <w:rsid w:val="00F93BF7"/>
    <w:rsid w:val="00F9667C"/>
    <w:rsid w:val="00F97F57"/>
    <w:rsid w:val="00FA1708"/>
    <w:rsid w:val="00FB25EE"/>
    <w:rsid w:val="00FC1D2C"/>
    <w:rsid w:val="00FC2615"/>
    <w:rsid w:val="00FC4E01"/>
    <w:rsid w:val="00FD0AE1"/>
    <w:rsid w:val="00FD18B9"/>
    <w:rsid w:val="00FD4F18"/>
    <w:rsid w:val="00FE3A04"/>
    <w:rsid w:val="00FE6881"/>
    <w:rsid w:val="00FE6D19"/>
    <w:rsid w:val="00FE79E8"/>
    <w:rsid w:val="00FF0AAB"/>
    <w:rsid w:val="00FF2894"/>
    <w:rsid w:val="00FF2DF0"/>
    <w:rsid w:val="00FF3D61"/>
    <w:rsid w:val="00FF7A65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AC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0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302D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0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0F16"/>
  </w:style>
  <w:style w:type="paragraph" w:styleId="Footer">
    <w:name w:val="footer"/>
    <w:basedOn w:val="Normal"/>
    <w:link w:val="FooterChar"/>
    <w:uiPriority w:val="99"/>
    <w:semiHidden/>
    <w:unhideWhenUsed/>
    <w:rsid w:val="005F0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F16"/>
  </w:style>
  <w:style w:type="paragraph" w:customStyle="1" w:styleId="Standard">
    <w:name w:val="Standard"/>
    <w:rsid w:val="005F0F1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Internetlink">
    <w:name w:val="Internet link"/>
    <w:basedOn w:val="DefaultParagraphFont"/>
    <w:rsid w:val="005F0F16"/>
    <w:rPr>
      <w:color w:val="0000FF"/>
      <w:u w:val="single"/>
    </w:rPr>
  </w:style>
  <w:style w:type="paragraph" w:customStyle="1" w:styleId="Default">
    <w:name w:val="Default"/>
    <w:rsid w:val="006A02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numbered,Paragraphe de liste1,Bulletr List Paragraph,列出段落,列出段落1,Parágrafo da Lista1,List Paragraph2,List Paragraph21,Listeafsnit1,List Paragraph11,Párrafo de lista1,Bullet List,FooterText,List Paragraph1,Listenabsatz1,Bullet list,リスト段落,Pl"/>
    <w:basedOn w:val="Normal"/>
    <w:link w:val="ListParagraphChar"/>
    <w:uiPriority w:val="34"/>
    <w:qFormat/>
    <w:rsid w:val="00064621"/>
    <w:pPr>
      <w:ind w:left="720"/>
      <w:contextualSpacing/>
    </w:pPr>
  </w:style>
  <w:style w:type="table" w:styleId="TableGrid">
    <w:name w:val="Table Grid"/>
    <w:basedOn w:val="TableNormal"/>
    <w:uiPriority w:val="59"/>
    <w:rsid w:val="003D3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D3E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3E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CC"/>
    <w:rPr>
      <w:rFonts w:ascii="Tahoma" w:hAnsi="Tahoma" w:cs="Tahoma"/>
      <w:sz w:val="16"/>
      <w:szCs w:val="16"/>
    </w:rPr>
  </w:style>
  <w:style w:type="paragraph" w:customStyle="1" w:styleId="Legalese">
    <w:name w:val="Legalese"/>
    <w:basedOn w:val="Normal"/>
    <w:rsid w:val="007F392E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E30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0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0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47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47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D0918"/>
    <w:rPr>
      <w:sz w:val="16"/>
    </w:rPr>
  </w:style>
  <w:style w:type="character" w:customStyle="1" w:styleId="BodyTextChar">
    <w:name w:val="Body Text Char"/>
    <w:basedOn w:val="DefaultParagraphFont"/>
    <w:link w:val="BodyText"/>
    <w:rsid w:val="000D0918"/>
    <w:rPr>
      <w:rFonts w:ascii="Times New Roman" w:eastAsia="Times New Roman" w:hAnsi="Times New Roman" w:cs="Times New Roman"/>
      <w:sz w:val="16"/>
      <w:szCs w:val="24"/>
    </w:rPr>
  </w:style>
  <w:style w:type="paragraph" w:styleId="NormalWeb">
    <w:name w:val="Normal (Web)"/>
    <w:basedOn w:val="Normal"/>
    <w:uiPriority w:val="99"/>
    <w:unhideWhenUsed/>
    <w:rsid w:val="00D77122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numbered Char,Paragraphe de liste1 Char,Bulletr List Paragraph Char,列出段落 Char,列出段落1 Char,Parágrafo da Lista1 Char,List Paragraph2 Char,List Paragraph21 Char,Listeafsnit1 Char,List Paragraph11 Char,Párrafo de lista1 Char,リスト段落 Char"/>
    <w:basedOn w:val="DefaultParagraphFont"/>
    <w:link w:val="ListParagraph"/>
    <w:uiPriority w:val="34"/>
    <w:locked/>
    <w:rsid w:val="00962348"/>
    <w:rPr>
      <w:rFonts w:ascii="Times New Roman" w:eastAsia="Times New Roman" w:hAnsi="Times New Roman" w:cs="Times New Roman"/>
      <w:sz w:val="24"/>
      <w:szCs w:val="24"/>
    </w:rPr>
  </w:style>
  <w:style w:type="paragraph" w:customStyle="1" w:styleId="ppbodytext">
    <w:name w:val="pp_bodytext"/>
    <w:basedOn w:val="Normal"/>
    <w:rsid w:val="00235532"/>
    <w:pPr>
      <w:spacing w:before="90" w:after="90" w:line="270" w:lineRule="atLeast"/>
    </w:pPr>
    <w:rPr>
      <w:rFonts w:ascii="Verdana" w:eastAsiaTheme="minorHAnsi" w:hAnsi="Verdan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46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stbuy.com/" TargetMode="External"/><Relationship Id="rId18" Type="http://schemas.openxmlformats.org/officeDocument/2006/relationships/hyperlink" Target="http://www.microsoft.com/hardwa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crosoftstore.com/store/msstore/DisplayHomePage" TargetMode="External"/><Relationship Id="rId17" Type="http://schemas.openxmlformats.org/officeDocument/2006/relationships/hyperlink" Target="http://www.microsoft.com/en-us/news/presskits/hardwar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rt@we-worldwid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microsoft.com/hardware/warranty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maz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29" ma:contentTypeDescription="" ma:contentTypeScope="" ma:versionID="d9d63bc30471eb653032ca78dcff3f50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82c882a4602a2a6ac0b9c7662874bf52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  <xsd:element ref="ns4:Activity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E Corp Comms"/>
              <xsd:enumeration value="WE New Business"/>
              <xsd:enumeration value="Abbott"/>
              <xsd:enumeration value="AVI Biopharma"/>
              <xsd:enumeration value="Bill and Melinda Gates Foundation"/>
              <xsd:enumeration value="GE Healthcare"/>
              <xsd:enumeration value="Honeywell Aerospace"/>
              <xsd:enumeration value="HTC"/>
              <xsd:enumeration value="Infiniband"/>
              <xsd:enumeration value="Infosys"/>
              <xsd:enumeration value="Lemelson Foundation"/>
              <xsd:enumeration value="Mellanox"/>
              <xsd:enumeration value="NetHope"/>
              <xsd:enumeration value="Shire"/>
              <xsd:enumeration value="Texas Instruments DLP"/>
              <xsd:enumeration value="T-Mobile"/>
              <xsd:enumeration value="Tripo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  <xsd:element name="Activity_x0020_Code" ma:index="84" nillable="true" ma:displayName="Activity Code" ma:internalName="Activity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Business_x0020_Workgroup xmlns="8d050e58-a224-4300-965e-50833599cb54" xsi:nil="true"/>
    <Account_x0020_Contact_x0020_E-mail xmlns="f7308c59-e3fc-48bd-b337-1e1d3e35413d">ksojda@we-worldwide.com</Account_x0020_Contact_x0020_E-mail>
    <Client_x0020_Name xmlns="f7308c59-e3fc-48bd-b337-1e1d3e35413d">BJ OHare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MSDEVICESX.001</Job_x0020_Number>
    <LOI xmlns="f7308c59-e3fc-48bd-b337-1e1d3e35413d">false</LOI>
    <Account_x0020_Backup_x0020_Mobile_x0020_Phone xmlns="f7308c59-e3fc-48bd-b337-1e1d3e35413d" xsi:nil="true"/>
    <Editing_x0020_Level xmlns="f7308c59-e3fc-48bd-b337-1e1d3e35413d" xsi:nil="true"/>
    <Account_x0020_Contact xmlns="f7308c59-e3fc-48bd-b337-1e1d3e35413d">Kate Sojda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>Please send Qs to Donny and cc me. Thanks, team!</Special_x0020_Instructions>
    <Posted_x0020_to_x0020_MS_x0020_PressPass xmlns="f7308c59-e3fc-48bd-b337-1e1d3e35413d">true</Posted_x0020_to_x0020_MS_x0020_PressPass>
    <Account_x0020_Backup_x0020_Contact_x0028_s_x0029__x0020_Email xmlns="f7308c59-e3fc-48bd-b337-1e1d3e35413d">dturnbaugh@we-worldwide.com</Account_x0020_Backup_x0020_Contact_x0028_s_x0029__x0020_Email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>2/17 8am PT</Release_x0020_Date_x0020_and_x0020_Time>
    <For_x0020_MS_x0020_VPR_x002d_VPK_x002d_Newsroom xmlns="4043efe1-a268-4662-b2d0-7a13496800b5">/accessories</For_x0020_MS_x0020_VPR_x002d_VPK_x002d_Newsroom>
    <Client_x0020_E-mail xmlns="f7308c59-e3fc-48bd-b337-1e1d3e35413d">bjohare@microsoft.com</Client_x0020_E-mail>
    <Document_x0020_Writer xmlns="f7308c59-e3fc-48bd-b337-1e1d3e35413d">Account</Document_x0020_Writer>
    <Wire_x0020_Distribution xmlns="f7308c59-e3fc-48bd-b337-1e1d3e35413d">None</Wire_x0020_Distribution>
    <Proposed_x0020_Tags xmlns="4043efe1-a268-4662-b2d0-7a13496800b5" xsi:nil="true"/>
    <Account_x0020_Contact_x0020_Mobile_x0020_Phone xmlns="f7308c59-e3fc-48bd-b337-1e1d3e35413d">425-736-2783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WE_x0020_PO_x0023_ xmlns="8d050e58-a224-4300-965e-50833599cb54" xsi:nil="true"/>
    <Done_x002c__x0020_Killed_x002c__x0020_On_x0020_Hold xmlns="f7308c59-e3fc-48bd-b337-1e1d3e35413d">Active</Done_x002c__x0020_Killed_x002c__x0020_On_x0020_Hold>
    <AdLaw_x0020_Reviewer xmlns="f7308c59-e3fc-48bd-b337-1e1d3e35413d">None</AdLaw_x0020_Reviewer>
    <Other_x0020_Legal xmlns="f7308c59-e3fc-48bd-b337-1e1d3e35413d" xsi:nil="true"/>
    <Joint_x0020_Release xmlns="f7308c59-e3fc-48bd-b337-1e1d3e35413d" xsi:nil="true"/>
    <Requested_x0020_Completion_x0020_Date xmlns="f7308c59-e3fc-48bd-b337-1e1d3e35413d">2/1 5pm PT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>Donny Turnbaugh</Account_x0020_Contact_x0020_Backup_x0028_s_x0029_>
    <Business_x0020_Group xmlns="8d050e58-a224-4300-965e-50833599cb54">Devices</Business_x0020_Group>
    <Production_x0020_Coordinator xmlns="f7308c59-e3fc-48bd-b337-1e1d3e35413d">31</Production_x0020_Coordinator>
    <Rush_x0020_or_x0020_Crisis_x003f_ xmlns="f7308c59-e3fc-48bd-b337-1e1d3e35413d">Standard</Rush_x0020_or_x0020_Crisis_x003f_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  <Activity_x0020_Code xmlns="8d050e58-a224-4300-965e-50833599cb54">Surface: Accessories</Activity_x0020_Co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5E838-EAD5-4227-97BC-3FCD3264C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FA0F3-B97E-46BE-8103-F0A3B949EDB0}">
  <ds:schemaRefs>
    <ds:schemaRef ds:uri="http://schemas.microsoft.com/office/2006/metadata/properties"/>
    <ds:schemaRef ds:uri="http://schemas.microsoft.com/office/infopath/2007/PartnerControls"/>
    <ds:schemaRef ds:uri="f7308c59-e3fc-48bd-b337-1e1d3e35413d"/>
    <ds:schemaRef ds:uri="8d050e58-a224-4300-965e-50833599cb54"/>
    <ds:schemaRef ds:uri="4043efe1-a268-4662-b2d0-7a13496800b5"/>
  </ds:schemaRefs>
</ds:datastoreItem>
</file>

<file path=customXml/itemProps3.xml><?xml version="1.0" encoding="utf-8"?>
<ds:datastoreItem xmlns:ds="http://schemas.openxmlformats.org/officeDocument/2006/customXml" ds:itemID="{B8A15C2E-4B8F-4711-A0DF-78CEE851F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A9057-5445-404A-9583-2CD8AAE3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Display Adapter FS</vt:lpstr>
    </vt:vector>
  </TitlesOfParts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Display Adapter FS</dc:title>
  <dc:creator/>
  <cp:lastModifiedBy/>
  <cp:revision>1</cp:revision>
  <dcterms:created xsi:type="dcterms:W3CDTF">2016-02-08T22:15:00Z</dcterms:created>
  <dcterms:modified xsi:type="dcterms:W3CDTF">2016-02-16T21:42:00Z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0x0101005B854BB8D7539B4DAE3764D711F5E570006BD4B7C359BA8045A153EB29405B5462</vt:lpwstr>
  </property>
  <property fmtid="{D5CDD505-2E9C-101B-9397-08002B2CF9AE}" pid="3" name="Client Approval of Distribution Costs">
    <vt:bool>false</vt:bool>
  </property>
  <property fmtid="{D5CDD505-2E9C-101B-9397-08002B2CF9AE}" pid="4" name="WE Project Manager">
    <vt:lpwstr/>
  </property>
  <property fmtid="{D5CDD505-2E9C-101B-9397-08002B2CF9AE}" pid="5" name="_NewReviewCycle">
    <vt:lpwstr/>
  </property>
</Properties>
</file>