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EC" w:rsidRPr="009F5963" w:rsidRDefault="00741591" w:rsidP="002F4197">
      <w:pPr>
        <w:spacing w:after="0"/>
        <w:rPr>
          <w:rFonts w:ascii="Segoe UI" w:hAnsi="Segoe UI" w:cs="Segoe UI"/>
          <w:b/>
          <w:color w:val="595959" w:themeColor="text1" w:themeTint="A6"/>
          <w:sz w:val="36"/>
          <w:szCs w:val="36"/>
        </w:rPr>
      </w:pPr>
      <w:r w:rsidRPr="009F5963">
        <w:rPr>
          <w:rFonts w:ascii="Segoe UI" w:hAnsi="Segoe UI" w:cs="Segoe UI"/>
          <w:b/>
          <w:noProof/>
          <w:color w:val="595959" w:themeColor="text1" w:themeTint="A6"/>
        </w:rPr>
        <w:drawing>
          <wp:anchor distT="0" distB="0" distL="114300" distR="114300" simplePos="0" relativeHeight="251658240" behindDoc="0" locked="0" layoutInCell="1" allowOverlap="1" wp14:anchorId="44FEF4F0" wp14:editId="44FEF4F1">
            <wp:simplePos x="0" y="0"/>
            <wp:positionH relativeFrom="page">
              <wp:posOffset>5632120</wp:posOffset>
            </wp:positionH>
            <wp:positionV relativeFrom="paragraph">
              <wp:posOffset>609</wp:posOffset>
            </wp:positionV>
            <wp:extent cx="1382395" cy="295275"/>
            <wp:effectExtent l="0" t="0" r="8255" b="9525"/>
            <wp:wrapThrough wrapText="bothSides">
              <wp:wrapPolygon edited="0">
                <wp:start x="0" y="0"/>
                <wp:lineTo x="0" y="20903"/>
                <wp:lineTo x="21431" y="20903"/>
                <wp:lineTo x="214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FT_logo_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6EC" w:rsidRPr="009F5963">
        <w:rPr>
          <w:rFonts w:ascii="Segoe UI" w:hAnsi="Segoe UI" w:cs="Segoe UI"/>
          <w:b/>
          <w:color w:val="595959" w:themeColor="text1" w:themeTint="A6"/>
          <w:sz w:val="36"/>
          <w:szCs w:val="36"/>
        </w:rPr>
        <w:t>Microsoft’s</w:t>
      </w:r>
      <w:r w:rsidR="000D5CE6" w:rsidRPr="009F5963">
        <w:rPr>
          <w:rFonts w:ascii="Segoe UI" w:hAnsi="Segoe UI" w:cs="Segoe UI"/>
          <w:b/>
          <w:color w:val="595959" w:themeColor="text1" w:themeTint="A6"/>
          <w:sz w:val="36"/>
          <w:szCs w:val="36"/>
        </w:rPr>
        <w:t xml:space="preserve"> </w:t>
      </w:r>
      <w:r w:rsidR="006F0A5A" w:rsidRPr="009F5963">
        <w:rPr>
          <w:rFonts w:ascii="Segoe UI" w:hAnsi="Segoe UI" w:cs="Segoe UI"/>
          <w:b/>
          <w:color w:val="595959" w:themeColor="text1" w:themeTint="A6"/>
          <w:sz w:val="36"/>
          <w:szCs w:val="36"/>
        </w:rPr>
        <w:t xml:space="preserve">Cloud Infrastructure </w:t>
      </w:r>
    </w:p>
    <w:p w:rsidR="006306A1" w:rsidRPr="009F5963" w:rsidRDefault="00A656EC" w:rsidP="002F4197">
      <w:pPr>
        <w:spacing w:after="0"/>
        <w:rPr>
          <w:rFonts w:ascii="Segoe UI" w:hAnsi="Segoe UI" w:cs="Segoe UI"/>
          <w:b/>
          <w:color w:val="595959" w:themeColor="text1" w:themeTint="A6"/>
        </w:rPr>
      </w:pPr>
      <w:r w:rsidRPr="009F5963">
        <w:rPr>
          <w:rFonts w:ascii="Segoe UI" w:hAnsi="Segoe UI" w:cs="Segoe UI"/>
          <w:b/>
          <w:color w:val="595959" w:themeColor="text1" w:themeTint="A6"/>
        </w:rPr>
        <w:t>Data</w:t>
      </w:r>
      <w:r w:rsidR="00B86C07" w:rsidRPr="009F5963">
        <w:rPr>
          <w:rFonts w:ascii="Segoe UI" w:hAnsi="Segoe UI" w:cs="Segoe UI"/>
          <w:b/>
          <w:color w:val="595959" w:themeColor="text1" w:themeTint="A6"/>
        </w:rPr>
        <w:t>c</w:t>
      </w:r>
      <w:r w:rsidRPr="009F5963">
        <w:rPr>
          <w:rFonts w:ascii="Segoe UI" w:hAnsi="Segoe UI" w:cs="Segoe UI"/>
          <w:b/>
          <w:color w:val="595959" w:themeColor="text1" w:themeTint="A6"/>
        </w:rPr>
        <w:t xml:space="preserve">enters </w:t>
      </w:r>
      <w:r w:rsidR="009D0DD6" w:rsidRPr="009F5963">
        <w:rPr>
          <w:rFonts w:ascii="Segoe UI" w:hAnsi="Segoe UI" w:cs="Segoe UI"/>
          <w:b/>
          <w:color w:val="595959" w:themeColor="text1" w:themeTint="A6"/>
        </w:rPr>
        <w:t xml:space="preserve">and </w:t>
      </w:r>
      <w:r w:rsidR="00AB7BFC" w:rsidRPr="009F5963">
        <w:rPr>
          <w:rFonts w:ascii="Segoe UI" w:hAnsi="Segoe UI" w:cs="Segoe UI"/>
          <w:b/>
          <w:color w:val="595959" w:themeColor="text1" w:themeTint="A6"/>
        </w:rPr>
        <w:t>Network</w:t>
      </w:r>
      <w:r w:rsidRPr="009F5963">
        <w:rPr>
          <w:rFonts w:ascii="Segoe UI" w:hAnsi="Segoe UI" w:cs="Segoe UI"/>
          <w:b/>
          <w:color w:val="595959" w:themeColor="text1" w:themeTint="A6"/>
        </w:rPr>
        <w:t xml:space="preserve"> </w:t>
      </w:r>
      <w:r w:rsidR="00692BF4" w:rsidRPr="009F5963">
        <w:rPr>
          <w:rFonts w:ascii="Segoe UI" w:hAnsi="Segoe UI" w:cs="Segoe UI"/>
          <w:b/>
          <w:color w:val="595959" w:themeColor="text1" w:themeTint="A6"/>
        </w:rPr>
        <w:t>Fact</w:t>
      </w:r>
      <w:r w:rsidR="00330CDF" w:rsidRPr="009F5963">
        <w:rPr>
          <w:rFonts w:ascii="Segoe UI" w:hAnsi="Segoe UI" w:cs="Segoe UI"/>
          <w:b/>
          <w:color w:val="595959" w:themeColor="text1" w:themeTint="A6"/>
        </w:rPr>
        <w:t xml:space="preserve"> Sheet</w:t>
      </w:r>
    </w:p>
    <w:p w:rsidR="00A656EC" w:rsidRPr="009F5963" w:rsidRDefault="0085348F" w:rsidP="002F4197">
      <w:pPr>
        <w:spacing w:after="0"/>
        <w:rPr>
          <w:rFonts w:ascii="Segoe UI" w:hAnsi="Segoe UI" w:cs="Segoe UI"/>
          <w:b/>
          <w:color w:val="595959" w:themeColor="text1" w:themeTint="A6"/>
        </w:rPr>
      </w:pPr>
      <w:r w:rsidRPr="009F5963">
        <w:rPr>
          <w:rFonts w:ascii="Segoe UI" w:hAnsi="Segoe UI" w:cs="Segoe UI"/>
          <w:b/>
          <w:color w:val="595959" w:themeColor="text1" w:themeTint="A6"/>
        </w:rPr>
        <w:t xml:space="preserve">October </w:t>
      </w:r>
      <w:r w:rsidR="00A656EC" w:rsidRPr="009F5963">
        <w:rPr>
          <w:rFonts w:ascii="Segoe UI" w:hAnsi="Segoe UI" w:cs="Segoe UI"/>
          <w:b/>
          <w:color w:val="595959" w:themeColor="text1" w:themeTint="A6"/>
        </w:rPr>
        <w:t xml:space="preserve">2013 </w:t>
      </w:r>
    </w:p>
    <w:p w:rsidR="002C7B29" w:rsidRPr="009F5963" w:rsidRDefault="002C7B29" w:rsidP="000053F0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1B0598" w:rsidRPr="009F5963" w:rsidRDefault="001B0598" w:rsidP="000053F0">
      <w:pPr>
        <w:spacing w:after="0"/>
        <w:rPr>
          <w:rFonts w:ascii="Segoe UI" w:hAnsi="Segoe UI" w:cs="Segoe UI"/>
          <w:b/>
          <w:color w:val="595959" w:themeColor="text1" w:themeTint="A6"/>
          <w:sz w:val="20"/>
          <w:szCs w:val="20"/>
        </w:rPr>
      </w:pPr>
    </w:p>
    <w:p w:rsidR="002C7B29" w:rsidRPr="009F5963" w:rsidRDefault="000053F0" w:rsidP="000053F0">
      <w:pPr>
        <w:spacing w:after="0"/>
        <w:rPr>
          <w:rFonts w:ascii="Segoe UI" w:hAnsi="Segoe UI" w:cs="Segoe UI"/>
          <w:b/>
          <w:color w:val="595959" w:themeColor="text1" w:themeTint="A6"/>
          <w:sz w:val="20"/>
          <w:szCs w:val="20"/>
        </w:rPr>
      </w:pPr>
      <w:r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Who </w:t>
      </w:r>
      <w:r w:rsidR="00611B17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we are</w:t>
      </w:r>
    </w:p>
    <w:p w:rsidR="006F287B" w:rsidRPr="009F5963" w:rsidRDefault="00C76492" w:rsidP="00EC7982">
      <w:pPr>
        <w:pStyle w:val="NoSpacing"/>
        <w:rPr>
          <w:rFonts w:ascii="Segoe UI" w:hAnsi="Segoe UI" w:cs="Segoe UI"/>
          <w:b/>
          <w:sz w:val="20"/>
          <w:szCs w:val="20"/>
        </w:rPr>
      </w:pPr>
      <w:r w:rsidRPr="009F5963">
        <w:rPr>
          <w:rFonts w:ascii="Segoe UI" w:hAnsi="Segoe UI" w:cs="Segoe UI"/>
          <w:sz w:val="20"/>
          <w:szCs w:val="20"/>
        </w:rPr>
        <w:t xml:space="preserve">Microsoft </w:t>
      </w:r>
      <w:r w:rsidR="00520D9B" w:rsidRPr="009F5963">
        <w:rPr>
          <w:rFonts w:ascii="Segoe UI" w:hAnsi="Segoe UI" w:cs="Segoe UI"/>
          <w:sz w:val="20"/>
          <w:szCs w:val="20"/>
        </w:rPr>
        <w:t xml:space="preserve">Corp. </w:t>
      </w:r>
      <w:r w:rsidR="00756AF8" w:rsidRPr="009F5963">
        <w:rPr>
          <w:rFonts w:ascii="Segoe UI" w:hAnsi="Segoe UI" w:cs="Segoe UI"/>
          <w:sz w:val="20"/>
          <w:szCs w:val="20"/>
          <w:lang w:bidi="en-US"/>
        </w:rPr>
        <w:t>delivers</w:t>
      </w:r>
      <w:r w:rsidR="00E26D6A" w:rsidRPr="009F5963">
        <w:rPr>
          <w:rFonts w:ascii="Segoe UI" w:hAnsi="Segoe UI" w:cs="Segoe UI"/>
          <w:sz w:val="20"/>
          <w:szCs w:val="20"/>
          <w:lang w:bidi="en-US"/>
        </w:rPr>
        <w:t xml:space="preserve"> </w:t>
      </w:r>
      <w:r w:rsidR="00447BDE" w:rsidRPr="009F5963">
        <w:rPr>
          <w:rFonts w:ascii="Segoe UI" w:hAnsi="Segoe UI" w:cs="Segoe UI"/>
          <w:sz w:val="20"/>
          <w:szCs w:val="20"/>
          <w:lang w:bidi="en-US"/>
        </w:rPr>
        <w:t>more than</w:t>
      </w:r>
      <w:r w:rsidR="00E26D6A" w:rsidRPr="009F5963">
        <w:rPr>
          <w:rFonts w:ascii="Segoe UI" w:hAnsi="Segoe UI" w:cs="Segoe UI"/>
          <w:sz w:val="20"/>
          <w:szCs w:val="20"/>
          <w:lang w:bidi="en-US"/>
        </w:rPr>
        <w:t xml:space="preserve"> </w:t>
      </w:r>
      <w:r w:rsidR="00E26D6A" w:rsidRPr="009F5963">
        <w:rPr>
          <w:rFonts w:ascii="Segoe UI" w:hAnsi="Segoe UI" w:cs="Segoe UI"/>
          <w:sz w:val="20"/>
          <w:szCs w:val="20"/>
        </w:rPr>
        <w:t xml:space="preserve">200 </w:t>
      </w:r>
      <w:r w:rsidR="00756AF8" w:rsidRPr="009F5963">
        <w:rPr>
          <w:rFonts w:ascii="Segoe UI" w:hAnsi="Segoe UI" w:cs="Segoe UI"/>
          <w:sz w:val="20"/>
          <w:szCs w:val="20"/>
        </w:rPr>
        <w:t xml:space="preserve">cloud </w:t>
      </w:r>
      <w:r w:rsidR="00E26D6A" w:rsidRPr="009F5963">
        <w:rPr>
          <w:rFonts w:ascii="Segoe UI" w:hAnsi="Segoe UI" w:cs="Segoe UI"/>
          <w:sz w:val="20"/>
          <w:szCs w:val="20"/>
        </w:rPr>
        <w:t>services</w:t>
      </w:r>
      <w:r w:rsidR="00F21D39" w:rsidRPr="009F5963">
        <w:rPr>
          <w:rFonts w:ascii="Segoe UI" w:hAnsi="Segoe UI" w:cs="Segoe UI"/>
          <w:sz w:val="20"/>
          <w:szCs w:val="20"/>
        </w:rPr>
        <w:t>,</w:t>
      </w:r>
      <w:r w:rsidR="00E26D6A" w:rsidRPr="009F5963">
        <w:rPr>
          <w:rFonts w:ascii="Segoe UI" w:hAnsi="Segoe UI" w:cs="Segoe UI"/>
          <w:sz w:val="20"/>
          <w:szCs w:val="20"/>
        </w:rPr>
        <w:t xml:space="preserve"> including Bing, </w:t>
      </w:r>
      <w:r w:rsidR="006306A1" w:rsidRPr="009F5963">
        <w:rPr>
          <w:rFonts w:ascii="Segoe UI" w:hAnsi="Segoe UI" w:cs="Segoe UI"/>
          <w:sz w:val="20"/>
          <w:szCs w:val="20"/>
        </w:rPr>
        <w:t xml:space="preserve">MSN, </w:t>
      </w:r>
      <w:r w:rsidR="00E26D6A" w:rsidRPr="009F5963">
        <w:rPr>
          <w:rFonts w:ascii="Segoe UI" w:hAnsi="Segoe UI" w:cs="Segoe UI"/>
          <w:sz w:val="20"/>
          <w:szCs w:val="20"/>
        </w:rPr>
        <w:t>Outlook.com,</w:t>
      </w:r>
      <w:r w:rsidR="006306A1" w:rsidRPr="009F5963">
        <w:rPr>
          <w:rFonts w:ascii="Segoe UI" w:hAnsi="Segoe UI" w:cs="Segoe UI"/>
          <w:sz w:val="20"/>
          <w:szCs w:val="20"/>
        </w:rPr>
        <w:t xml:space="preserve"> </w:t>
      </w:r>
      <w:r w:rsidR="00E26D6A" w:rsidRPr="009F5963">
        <w:rPr>
          <w:rFonts w:ascii="Segoe UI" w:hAnsi="Segoe UI" w:cs="Segoe UI"/>
          <w:sz w:val="20"/>
          <w:szCs w:val="20"/>
        </w:rPr>
        <w:t>Office 365</w:t>
      </w:r>
      <w:r w:rsidR="006306A1" w:rsidRPr="009F5963">
        <w:rPr>
          <w:rFonts w:ascii="Segoe UI" w:hAnsi="Segoe UI" w:cs="Segoe UI"/>
          <w:sz w:val="20"/>
          <w:szCs w:val="20"/>
        </w:rPr>
        <w:t>, SkyDrive,</w:t>
      </w:r>
      <w:r w:rsidR="00E26D6A" w:rsidRPr="009F5963">
        <w:rPr>
          <w:rFonts w:ascii="Segoe UI" w:hAnsi="Segoe UI" w:cs="Segoe UI"/>
          <w:sz w:val="20"/>
          <w:szCs w:val="20"/>
        </w:rPr>
        <w:t xml:space="preserve"> </w:t>
      </w:r>
      <w:r w:rsidR="00AF3E5A" w:rsidRPr="009F5963">
        <w:rPr>
          <w:rFonts w:ascii="Segoe UI" w:hAnsi="Segoe UI" w:cs="Segoe UI"/>
          <w:sz w:val="20"/>
          <w:szCs w:val="20"/>
        </w:rPr>
        <w:t xml:space="preserve">Skype, </w:t>
      </w:r>
      <w:r w:rsidR="00E26D6A" w:rsidRPr="009F5963">
        <w:rPr>
          <w:rFonts w:ascii="Segoe UI" w:hAnsi="Segoe UI" w:cs="Segoe UI"/>
          <w:sz w:val="20"/>
          <w:szCs w:val="20"/>
        </w:rPr>
        <w:t>Xbox Live</w:t>
      </w:r>
      <w:r w:rsidR="006306A1" w:rsidRPr="009F5963">
        <w:rPr>
          <w:rFonts w:ascii="Segoe UI" w:hAnsi="Segoe UI" w:cs="Segoe UI"/>
          <w:sz w:val="20"/>
          <w:szCs w:val="20"/>
        </w:rPr>
        <w:t xml:space="preserve"> and the Windows Azure platform</w:t>
      </w:r>
      <w:r w:rsidR="00926602" w:rsidRPr="009F5963">
        <w:rPr>
          <w:rFonts w:ascii="Segoe UI" w:hAnsi="Segoe UI" w:cs="Segoe UI"/>
          <w:sz w:val="20"/>
          <w:szCs w:val="20"/>
        </w:rPr>
        <w:t xml:space="preserve">. </w:t>
      </w:r>
      <w:r w:rsidR="00447BDE" w:rsidRPr="009F5963">
        <w:rPr>
          <w:rFonts w:ascii="Segoe UI" w:hAnsi="Segoe UI" w:cs="Segoe UI"/>
          <w:sz w:val="20"/>
          <w:szCs w:val="20"/>
        </w:rPr>
        <w:t>Today,</w:t>
      </w:r>
      <w:r w:rsidR="006306A1" w:rsidRPr="009F5963">
        <w:rPr>
          <w:rFonts w:ascii="Segoe UI" w:hAnsi="Segoe UI" w:cs="Segoe UI"/>
          <w:sz w:val="20"/>
          <w:szCs w:val="20"/>
        </w:rPr>
        <w:t xml:space="preserve"> </w:t>
      </w:r>
      <w:r w:rsidR="006306A1" w:rsidRPr="009F5963">
        <w:rPr>
          <w:rStyle w:val="apple-style-span"/>
          <w:rFonts w:ascii="Segoe UI" w:hAnsi="Segoe UI" w:cs="Segoe UI"/>
          <w:color w:val="000000"/>
          <w:sz w:val="20"/>
          <w:szCs w:val="20"/>
        </w:rPr>
        <w:t xml:space="preserve">more than </w:t>
      </w:r>
      <w:r w:rsidR="00520D9B" w:rsidRPr="009F5963">
        <w:rPr>
          <w:rStyle w:val="apple-style-span"/>
          <w:rFonts w:ascii="Segoe UI" w:hAnsi="Segoe UI" w:cs="Segoe UI"/>
          <w:color w:val="000000"/>
          <w:sz w:val="20"/>
          <w:szCs w:val="20"/>
        </w:rPr>
        <w:t xml:space="preserve">1 </w:t>
      </w:r>
      <w:r w:rsidR="006306A1" w:rsidRPr="009F5963">
        <w:rPr>
          <w:rStyle w:val="apple-style-span"/>
          <w:rFonts w:ascii="Segoe UI" w:hAnsi="Segoe UI" w:cs="Segoe UI"/>
          <w:color w:val="000000"/>
          <w:sz w:val="20"/>
          <w:szCs w:val="20"/>
        </w:rPr>
        <w:t>billion customers and 20 million businesses in 88 global market</w:t>
      </w:r>
      <w:r w:rsidR="00926602" w:rsidRPr="009F5963">
        <w:rPr>
          <w:rStyle w:val="apple-style-span"/>
          <w:rFonts w:ascii="Segoe UI" w:hAnsi="Segoe UI" w:cs="Segoe UI"/>
          <w:color w:val="000000"/>
          <w:sz w:val="20"/>
          <w:szCs w:val="20"/>
        </w:rPr>
        <w:t>place</w:t>
      </w:r>
      <w:r w:rsidR="006306A1" w:rsidRPr="009F5963">
        <w:rPr>
          <w:rStyle w:val="apple-style-span"/>
          <w:rFonts w:ascii="Segoe UI" w:hAnsi="Segoe UI" w:cs="Segoe UI"/>
          <w:color w:val="000000"/>
          <w:sz w:val="20"/>
          <w:szCs w:val="20"/>
        </w:rPr>
        <w:t>s use our cloud services</w:t>
      </w:r>
      <w:r w:rsidR="00447BDE" w:rsidRPr="009F5963">
        <w:rPr>
          <w:rStyle w:val="apple-style-span"/>
          <w:rFonts w:ascii="Segoe UI" w:hAnsi="Segoe UI" w:cs="Segoe UI"/>
          <w:color w:val="000000"/>
          <w:sz w:val="20"/>
          <w:szCs w:val="20"/>
        </w:rPr>
        <w:t xml:space="preserve">. </w:t>
      </w:r>
      <w:r w:rsidR="00447BDE" w:rsidRPr="009F5963">
        <w:rPr>
          <w:rFonts w:ascii="Segoe UI" w:hAnsi="Segoe UI" w:cs="Segoe UI"/>
          <w:sz w:val="20"/>
          <w:szCs w:val="20"/>
        </w:rPr>
        <w:t>These services are hosted in M</w:t>
      </w:r>
      <w:r w:rsidR="00756AF8" w:rsidRPr="009F5963">
        <w:rPr>
          <w:rFonts w:ascii="Segoe UI" w:hAnsi="Segoe UI" w:cs="Segoe UI"/>
          <w:sz w:val="20"/>
          <w:szCs w:val="20"/>
        </w:rPr>
        <w:t>icrosoft’s cloud</w:t>
      </w:r>
      <w:r w:rsidR="00447BDE" w:rsidRPr="009F5963">
        <w:rPr>
          <w:rFonts w:ascii="Segoe UI" w:hAnsi="Segoe UI" w:cs="Segoe UI"/>
          <w:sz w:val="20"/>
          <w:szCs w:val="20"/>
        </w:rPr>
        <w:t xml:space="preserve"> infrastructure </w:t>
      </w:r>
      <w:r w:rsidR="00520D9B" w:rsidRPr="009F5963">
        <w:rPr>
          <w:rFonts w:ascii="Segoe UI" w:hAnsi="Segoe UI" w:cs="Segoe UI"/>
          <w:sz w:val="20"/>
          <w:szCs w:val="20"/>
        </w:rPr>
        <w:t xml:space="preserve">composed </w:t>
      </w:r>
      <w:r w:rsidR="00447BDE" w:rsidRPr="009F5963">
        <w:rPr>
          <w:rFonts w:ascii="Segoe UI" w:hAnsi="Segoe UI" w:cs="Segoe UI"/>
          <w:sz w:val="20"/>
          <w:szCs w:val="20"/>
        </w:rPr>
        <w:t>of g</w:t>
      </w:r>
      <w:r w:rsidR="00454A25" w:rsidRPr="009F5963">
        <w:rPr>
          <w:rFonts w:ascii="Segoe UI" w:hAnsi="Segoe UI" w:cs="Segoe UI"/>
          <w:sz w:val="20"/>
          <w:szCs w:val="20"/>
        </w:rPr>
        <w:t>lobally distributed</w:t>
      </w:r>
      <w:r w:rsidR="00756AF8" w:rsidRPr="009F5963">
        <w:rPr>
          <w:rFonts w:ascii="Segoe UI" w:hAnsi="Segoe UI" w:cs="Segoe UI"/>
          <w:sz w:val="20"/>
          <w:szCs w:val="20"/>
        </w:rPr>
        <w:t xml:space="preserve"> </w:t>
      </w:r>
      <w:r w:rsidR="00B86C07" w:rsidRPr="009F5963">
        <w:rPr>
          <w:rFonts w:ascii="Segoe UI" w:hAnsi="Segoe UI" w:cs="Segoe UI"/>
          <w:sz w:val="20"/>
          <w:szCs w:val="20"/>
        </w:rPr>
        <w:t>datacenters</w:t>
      </w:r>
      <w:r w:rsidR="00447BDE" w:rsidRPr="009F5963">
        <w:rPr>
          <w:rFonts w:ascii="Segoe UI" w:hAnsi="Segoe UI" w:cs="Segoe UI"/>
          <w:sz w:val="20"/>
          <w:szCs w:val="20"/>
        </w:rPr>
        <w:t>, edge computing nodes,</w:t>
      </w:r>
      <w:r w:rsidR="00926602" w:rsidRPr="009F5963">
        <w:rPr>
          <w:rFonts w:ascii="Segoe UI" w:hAnsi="Segoe UI" w:cs="Segoe UI"/>
          <w:sz w:val="20"/>
          <w:szCs w:val="20"/>
        </w:rPr>
        <w:t xml:space="preserve"> </w:t>
      </w:r>
      <w:r w:rsidR="00AB7BFC" w:rsidRPr="009F5963">
        <w:rPr>
          <w:rFonts w:ascii="Segoe UI" w:hAnsi="Segoe UI" w:cs="Segoe UI"/>
          <w:sz w:val="20"/>
          <w:szCs w:val="20"/>
        </w:rPr>
        <w:t xml:space="preserve">service </w:t>
      </w:r>
      <w:r w:rsidR="00926602" w:rsidRPr="009F5963">
        <w:rPr>
          <w:rFonts w:ascii="Segoe UI" w:hAnsi="Segoe UI" w:cs="Segoe UI"/>
          <w:sz w:val="20"/>
          <w:szCs w:val="20"/>
        </w:rPr>
        <w:t>operations centers</w:t>
      </w:r>
      <w:r w:rsidR="00447BDE" w:rsidRPr="009F5963">
        <w:rPr>
          <w:rFonts w:ascii="Segoe UI" w:hAnsi="Segoe UI" w:cs="Segoe UI"/>
          <w:sz w:val="20"/>
          <w:szCs w:val="20"/>
        </w:rPr>
        <w:t xml:space="preserve"> and a </w:t>
      </w:r>
      <w:r w:rsidR="00756AF8" w:rsidRPr="009F5963">
        <w:rPr>
          <w:rFonts w:ascii="Segoe UI" w:hAnsi="Segoe UI" w:cs="Segoe UI"/>
          <w:sz w:val="20"/>
          <w:szCs w:val="20"/>
        </w:rPr>
        <w:t>massive f</w:t>
      </w:r>
      <w:r w:rsidR="00454A25" w:rsidRPr="009F5963">
        <w:rPr>
          <w:rFonts w:ascii="Segoe UI" w:hAnsi="Segoe UI" w:cs="Segoe UI"/>
          <w:sz w:val="20"/>
          <w:szCs w:val="20"/>
        </w:rPr>
        <w:t>iber optic network</w:t>
      </w:r>
      <w:r w:rsidR="00447BDE" w:rsidRPr="009F5963">
        <w:rPr>
          <w:rFonts w:ascii="Segoe UI" w:hAnsi="Segoe UI" w:cs="Segoe UI"/>
          <w:sz w:val="20"/>
          <w:szCs w:val="20"/>
        </w:rPr>
        <w:t xml:space="preserve"> that connects them all</w:t>
      </w:r>
      <w:r w:rsidR="00454A25" w:rsidRPr="009F5963">
        <w:rPr>
          <w:rFonts w:ascii="Segoe UI" w:hAnsi="Segoe UI" w:cs="Segoe UI"/>
          <w:sz w:val="20"/>
          <w:szCs w:val="20"/>
        </w:rPr>
        <w:t>. Th</w:t>
      </w:r>
      <w:r w:rsidR="00926602" w:rsidRPr="009F5963">
        <w:rPr>
          <w:rFonts w:ascii="Segoe UI" w:hAnsi="Segoe UI" w:cs="Segoe UI"/>
          <w:sz w:val="20"/>
          <w:szCs w:val="20"/>
        </w:rPr>
        <w:t>e</w:t>
      </w:r>
      <w:r w:rsidR="00AF3E5A" w:rsidRPr="009F5963">
        <w:rPr>
          <w:rFonts w:ascii="Segoe UI" w:hAnsi="Segoe UI" w:cs="Segoe UI"/>
          <w:sz w:val="20"/>
          <w:szCs w:val="20"/>
        </w:rPr>
        <w:t xml:space="preserve"> cloud</w:t>
      </w:r>
      <w:r w:rsidR="00454A25" w:rsidRPr="009F5963">
        <w:rPr>
          <w:rFonts w:ascii="Segoe UI" w:hAnsi="Segoe UI" w:cs="Segoe UI"/>
          <w:sz w:val="20"/>
          <w:szCs w:val="20"/>
        </w:rPr>
        <w:t xml:space="preserve"> infrastructure is managed by the company’s Global Foundation Services (GFS) te</w:t>
      </w:r>
      <w:r w:rsidR="00AF3E5A" w:rsidRPr="009F5963">
        <w:rPr>
          <w:rFonts w:ascii="Segoe UI" w:hAnsi="Segoe UI" w:cs="Segoe UI"/>
          <w:sz w:val="20"/>
          <w:szCs w:val="20"/>
        </w:rPr>
        <w:t>am</w:t>
      </w:r>
      <w:r w:rsidR="00454A25" w:rsidRPr="009F5963">
        <w:rPr>
          <w:rFonts w:ascii="Segoe UI" w:hAnsi="Segoe UI" w:cs="Segoe UI"/>
          <w:sz w:val="20"/>
          <w:szCs w:val="20"/>
        </w:rPr>
        <w:t>.</w:t>
      </w:r>
    </w:p>
    <w:p w:rsidR="00756AF8" w:rsidRPr="009F5963" w:rsidRDefault="00756AF8" w:rsidP="00756AF8">
      <w:pPr>
        <w:pStyle w:val="NoSpacing"/>
        <w:ind w:left="720"/>
        <w:jc w:val="both"/>
        <w:rPr>
          <w:rFonts w:ascii="Segoe UI" w:hAnsi="Segoe UI" w:cs="Segoe UI"/>
          <w:b/>
          <w:sz w:val="20"/>
          <w:szCs w:val="20"/>
        </w:rPr>
      </w:pPr>
    </w:p>
    <w:p w:rsidR="001B0598" w:rsidRPr="009F5963" w:rsidRDefault="001B0598" w:rsidP="00756AF8">
      <w:pPr>
        <w:pStyle w:val="NoSpacing"/>
        <w:ind w:left="720"/>
        <w:jc w:val="both"/>
        <w:rPr>
          <w:rFonts w:ascii="Segoe UI" w:hAnsi="Segoe UI" w:cs="Segoe UI"/>
          <w:b/>
          <w:sz w:val="20"/>
          <w:szCs w:val="20"/>
        </w:rPr>
      </w:pPr>
    </w:p>
    <w:p w:rsidR="002C7B29" w:rsidRPr="009F5963" w:rsidRDefault="001B0598" w:rsidP="00D308EB">
      <w:pPr>
        <w:pStyle w:val="NoSpacing"/>
        <w:jc w:val="both"/>
        <w:rPr>
          <w:rFonts w:ascii="Segoe UI" w:hAnsi="Segoe UI" w:cs="Segoe UI"/>
          <w:b/>
          <w:color w:val="595959" w:themeColor="text1" w:themeTint="A6"/>
          <w:sz w:val="20"/>
          <w:szCs w:val="20"/>
        </w:rPr>
      </w:pPr>
      <w:r w:rsidRPr="009F5963">
        <w:rPr>
          <w:rFonts w:ascii="Segoe UI" w:hAnsi="Segoe UI" w:cs="Segoe UI"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4FEF4F2" wp14:editId="44FEF4F3">
            <wp:simplePos x="0" y="0"/>
            <wp:positionH relativeFrom="margin">
              <wp:posOffset>3133725</wp:posOffset>
            </wp:positionH>
            <wp:positionV relativeFrom="margin">
              <wp:posOffset>2639060</wp:posOffset>
            </wp:positionV>
            <wp:extent cx="3063240" cy="168021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door ITPACs with MS' First Quincy DC in Background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63240" cy="168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30CDF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What </w:t>
      </w:r>
      <w:r w:rsidR="00611B17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we d</w:t>
      </w:r>
      <w:r w:rsidR="00330CDF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o</w:t>
      </w:r>
      <w:r w:rsidR="00756AF8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 </w:t>
      </w:r>
    </w:p>
    <w:p w:rsidR="000F314D" w:rsidRPr="009F5963" w:rsidRDefault="00454A25" w:rsidP="002F4197">
      <w:pPr>
        <w:pStyle w:val="NoSpacing"/>
        <w:rPr>
          <w:rFonts w:ascii="Segoe UI" w:hAnsi="Segoe UI" w:cs="Segoe UI"/>
          <w:sz w:val="20"/>
          <w:szCs w:val="20"/>
        </w:rPr>
      </w:pPr>
      <w:r w:rsidRPr="009F5963">
        <w:rPr>
          <w:rStyle w:val="apple-style-span"/>
          <w:rFonts w:ascii="Segoe UI" w:hAnsi="Segoe UI" w:cs="Segoe UI"/>
          <w:color w:val="000000"/>
          <w:sz w:val="20"/>
          <w:szCs w:val="20"/>
        </w:rPr>
        <w:t xml:space="preserve">Microsoft provides cloud services to customers </w:t>
      </w:r>
      <w:r w:rsidR="0007517C" w:rsidRPr="009F5963">
        <w:rPr>
          <w:rStyle w:val="apple-style-span"/>
          <w:rFonts w:ascii="Segoe UI" w:hAnsi="Segoe UI" w:cs="Segoe UI"/>
          <w:color w:val="000000"/>
          <w:sz w:val="20"/>
          <w:szCs w:val="20"/>
        </w:rPr>
        <w:t>24x7x365</w:t>
      </w:r>
      <w:r w:rsidRPr="009F5963">
        <w:rPr>
          <w:rStyle w:val="apple-style-span"/>
          <w:rFonts w:ascii="Segoe UI" w:hAnsi="Segoe UI" w:cs="Segoe UI"/>
          <w:color w:val="000000"/>
          <w:sz w:val="20"/>
          <w:szCs w:val="20"/>
        </w:rPr>
        <w:t xml:space="preserve">, and </w:t>
      </w:r>
      <w:r w:rsidR="008F3F51" w:rsidRPr="009F5963">
        <w:rPr>
          <w:rStyle w:val="apple-style-span"/>
          <w:rFonts w:ascii="Segoe UI" w:hAnsi="Segoe UI" w:cs="Segoe UI"/>
          <w:color w:val="000000"/>
          <w:sz w:val="20"/>
          <w:szCs w:val="20"/>
        </w:rPr>
        <w:t xml:space="preserve">the </w:t>
      </w:r>
      <w:r w:rsidRPr="009F5963">
        <w:rPr>
          <w:rStyle w:val="apple-style-span"/>
          <w:rFonts w:ascii="Segoe UI" w:hAnsi="Segoe UI" w:cs="Segoe UI"/>
          <w:color w:val="000000"/>
          <w:sz w:val="20"/>
          <w:szCs w:val="20"/>
        </w:rPr>
        <w:t>GFS</w:t>
      </w:r>
      <w:r w:rsidR="008F3F51" w:rsidRPr="009F5963">
        <w:rPr>
          <w:rStyle w:val="apple-style-span"/>
          <w:rFonts w:ascii="Segoe UI" w:hAnsi="Segoe UI" w:cs="Segoe UI"/>
          <w:color w:val="000000"/>
          <w:sz w:val="20"/>
          <w:szCs w:val="20"/>
        </w:rPr>
        <w:t xml:space="preserve"> team</w:t>
      </w:r>
      <w:r w:rsidRPr="009F5963">
        <w:rPr>
          <w:rStyle w:val="apple-style-span"/>
          <w:rFonts w:ascii="Segoe UI" w:hAnsi="Segoe UI" w:cs="Segoe UI"/>
          <w:color w:val="000000"/>
          <w:sz w:val="20"/>
          <w:szCs w:val="20"/>
        </w:rPr>
        <w:t xml:space="preserve"> designs</w:t>
      </w:r>
      <w:r w:rsidR="008F3F51" w:rsidRPr="009F5963">
        <w:rPr>
          <w:rStyle w:val="apple-style-span"/>
          <w:rFonts w:ascii="Segoe UI" w:hAnsi="Segoe UI" w:cs="Segoe UI"/>
          <w:color w:val="000000"/>
          <w:sz w:val="20"/>
          <w:szCs w:val="20"/>
        </w:rPr>
        <w:t xml:space="preserve">, builds, </w:t>
      </w:r>
      <w:r w:rsidRPr="009F5963">
        <w:rPr>
          <w:rStyle w:val="apple-style-span"/>
          <w:rFonts w:ascii="Segoe UI" w:hAnsi="Segoe UI" w:cs="Segoe UI"/>
          <w:color w:val="000000"/>
          <w:sz w:val="20"/>
          <w:szCs w:val="20"/>
        </w:rPr>
        <w:t xml:space="preserve">operates </w:t>
      </w:r>
      <w:r w:rsidR="008F3F51" w:rsidRPr="009F5963">
        <w:rPr>
          <w:rStyle w:val="apple-style-span"/>
          <w:rFonts w:ascii="Segoe UI" w:hAnsi="Segoe UI" w:cs="Segoe UI"/>
          <w:color w:val="000000"/>
          <w:sz w:val="20"/>
          <w:szCs w:val="20"/>
        </w:rPr>
        <w:t xml:space="preserve">and </w:t>
      </w:r>
      <w:r w:rsidR="00540C90" w:rsidRPr="009F5963">
        <w:rPr>
          <w:rStyle w:val="apple-style-span"/>
          <w:rFonts w:ascii="Segoe UI" w:hAnsi="Segoe UI" w:cs="Segoe UI"/>
          <w:color w:val="000000"/>
          <w:sz w:val="20"/>
          <w:szCs w:val="20"/>
        </w:rPr>
        <w:t xml:space="preserve">helps </w:t>
      </w:r>
      <w:r w:rsidR="008F3F51" w:rsidRPr="009F5963">
        <w:rPr>
          <w:rStyle w:val="apple-style-span"/>
          <w:rFonts w:ascii="Segoe UI" w:hAnsi="Segoe UI" w:cs="Segoe UI"/>
          <w:color w:val="000000"/>
          <w:sz w:val="20"/>
          <w:szCs w:val="20"/>
        </w:rPr>
        <w:t xml:space="preserve">secure </w:t>
      </w:r>
      <w:r w:rsidRPr="009F5963">
        <w:rPr>
          <w:rStyle w:val="apple-style-span"/>
          <w:rFonts w:ascii="Segoe UI" w:hAnsi="Segoe UI" w:cs="Segoe UI"/>
          <w:color w:val="000000"/>
          <w:sz w:val="20"/>
          <w:szCs w:val="20"/>
        </w:rPr>
        <w:t xml:space="preserve">every facet of the infrastructure. </w:t>
      </w:r>
      <w:r w:rsidR="000F314D" w:rsidRPr="009F5963">
        <w:rPr>
          <w:rFonts w:ascii="Segoe UI" w:hAnsi="Segoe UI" w:cs="Segoe UI"/>
          <w:sz w:val="20"/>
          <w:szCs w:val="20"/>
          <w:lang w:bidi="en-US"/>
        </w:rPr>
        <w:t xml:space="preserve">Since opening our first </w:t>
      </w:r>
      <w:r w:rsidR="00025D5D" w:rsidRPr="009F5963">
        <w:rPr>
          <w:rFonts w:ascii="Segoe UI" w:hAnsi="Segoe UI" w:cs="Segoe UI"/>
          <w:sz w:val="20"/>
          <w:szCs w:val="20"/>
          <w:lang w:bidi="en-US"/>
        </w:rPr>
        <w:t>datacenter</w:t>
      </w:r>
      <w:r w:rsidR="000F314D" w:rsidRPr="009F5963">
        <w:rPr>
          <w:rFonts w:ascii="Segoe UI" w:hAnsi="Segoe UI" w:cs="Segoe UI"/>
          <w:sz w:val="20"/>
          <w:szCs w:val="20"/>
          <w:lang w:bidi="en-US"/>
        </w:rPr>
        <w:t xml:space="preserve"> in 1989, we</w:t>
      </w:r>
      <w:r w:rsidR="00E26D6A" w:rsidRPr="009F5963">
        <w:rPr>
          <w:rFonts w:ascii="Segoe UI" w:hAnsi="Segoe UI" w:cs="Segoe UI"/>
          <w:sz w:val="20"/>
          <w:szCs w:val="20"/>
          <w:lang w:bidi="en-US"/>
        </w:rPr>
        <w:t xml:space="preserve"> have invested</w:t>
      </w:r>
      <w:r w:rsidR="008F3F51" w:rsidRPr="009F5963">
        <w:rPr>
          <w:rFonts w:ascii="Segoe UI" w:hAnsi="Segoe UI" w:cs="Segoe UI"/>
          <w:sz w:val="20"/>
          <w:szCs w:val="20"/>
          <w:lang w:bidi="en-US"/>
        </w:rPr>
        <w:t xml:space="preserve"> more than</w:t>
      </w:r>
      <w:r w:rsidR="00E26D6A" w:rsidRPr="009F5963">
        <w:rPr>
          <w:rFonts w:ascii="Segoe UI" w:hAnsi="Segoe UI" w:cs="Segoe UI"/>
          <w:sz w:val="20"/>
          <w:szCs w:val="20"/>
          <w:lang w:bidi="en-US"/>
        </w:rPr>
        <w:t xml:space="preserve"> $15 billion on our infrastructure</w:t>
      </w:r>
      <w:r w:rsidRPr="009F5963">
        <w:rPr>
          <w:rFonts w:ascii="Segoe UI" w:hAnsi="Segoe UI" w:cs="Segoe UI"/>
          <w:sz w:val="20"/>
          <w:szCs w:val="20"/>
          <w:lang w:bidi="en-US"/>
        </w:rPr>
        <w:t xml:space="preserve"> and</w:t>
      </w:r>
      <w:r w:rsidR="000F314D" w:rsidRPr="009F5963">
        <w:rPr>
          <w:rFonts w:ascii="Segoe UI" w:hAnsi="Segoe UI" w:cs="Segoe UI"/>
          <w:sz w:val="20"/>
          <w:szCs w:val="20"/>
          <w:lang w:bidi="en-US"/>
        </w:rPr>
        <w:t xml:space="preserve"> remain focused on </w:t>
      </w:r>
      <w:r w:rsidRPr="009F5963">
        <w:rPr>
          <w:rFonts w:ascii="Segoe UI" w:hAnsi="Segoe UI" w:cs="Segoe UI"/>
          <w:sz w:val="20"/>
          <w:szCs w:val="20"/>
          <w:lang w:bidi="en-US"/>
        </w:rPr>
        <w:t>delivering reliable</w:t>
      </w:r>
      <w:r w:rsidR="008F3F51" w:rsidRPr="009F5963">
        <w:rPr>
          <w:rFonts w:ascii="Segoe UI" w:hAnsi="Segoe UI" w:cs="Segoe UI"/>
          <w:sz w:val="20"/>
          <w:szCs w:val="20"/>
          <w:lang w:bidi="en-US"/>
        </w:rPr>
        <w:t xml:space="preserve">, scalable and </w:t>
      </w:r>
      <w:r w:rsidR="00540C90" w:rsidRPr="009F5963">
        <w:rPr>
          <w:rFonts w:ascii="Segoe UI" w:hAnsi="Segoe UI" w:cs="Segoe UI"/>
          <w:sz w:val="20"/>
          <w:szCs w:val="20"/>
          <w:lang w:bidi="en-US"/>
        </w:rPr>
        <w:t xml:space="preserve">security-enhanced </w:t>
      </w:r>
      <w:r w:rsidR="000F314D" w:rsidRPr="009F5963">
        <w:rPr>
          <w:rFonts w:ascii="Segoe UI" w:hAnsi="Segoe UI" w:cs="Segoe UI"/>
          <w:sz w:val="20"/>
          <w:szCs w:val="20"/>
          <w:lang w:bidi="en-US"/>
        </w:rPr>
        <w:t>online services</w:t>
      </w:r>
      <w:r w:rsidR="008F3F51" w:rsidRPr="009F5963">
        <w:rPr>
          <w:rFonts w:ascii="Segoe UI" w:hAnsi="Segoe UI" w:cs="Segoe UI"/>
          <w:sz w:val="20"/>
          <w:szCs w:val="20"/>
          <w:lang w:bidi="en-US"/>
        </w:rPr>
        <w:t>,</w:t>
      </w:r>
      <w:r w:rsidR="000F314D" w:rsidRPr="009F5963">
        <w:rPr>
          <w:rFonts w:ascii="Segoe UI" w:hAnsi="Segoe UI" w:cs="Segoe UI"/>
          <w:sz w:val="20"/>
          <w:szCs w:val="20"/>
          <w:lang w:bidi="en-US"/>
        </w:rPr>
        <w:t xml:space="preserve"> </w:t>
      </w:r>
      <w:r w:rsidRPr="009F5963">
        <w:rPr>
          <w:rFonts w:ascii="Segoe UI" w:hAnsi="Segoe UI" w:cs="Segoe UI"/>
          <w:sz w:val="20"/>
          <w:szCs w:val="20"/>
          <w:lang w:bidi="en-US"/>
        </w:rPr>
        <w:t xml:space="preserve">while </w:t>
      </w:r>
      <w:r w:rsidR="008F3F51" w:rsidRPr="009F5963">
        <w:rPr>
          <w:rFonts w:ascii="Segoe UI" w:hAnsi="Segoe UI" w:cs="Segoe UI"/>
          <w:sz w:val="20"/>
          <w:szCs w:val="20"/>
          <w:lang w:bidi="en-US"/>
        </w:rPr>
        <w:t>efficiently managing</w:t>
      </w:r>
      <w:r w:rsidR="000F314D" w:rsidRPr="009F5963">
        <w:rPr>
          <w:rFonts w:ascii="Segoe UI" w:hAnsi="Segoe UI" w:cs="Segoe UI"/>
          <w:sz w:val="20"/>
          <w:szCs w:val="20"/>
          <w:lang w:bidi="en-US"/>
        </w:rPr>
        <w:t xml:space="preserve"> operat</w:t>
      </w:r>
      <w:r w:rsidR="008F3F51" w:rsidRPr="009F5963">
        <w:rPr>
          <w:rFonts w:ascii="Segoe UI" w:hAnsi="Segoe UI" w:cs="Segoe UI"/>
          <w:sz w:val="20"/>
          <w:szCs w:val="20"/>
          <w:lang w:bidi="en-US"/>
        </w:rPr>
        <w:t>ions and</w:t>
      </w:r>
      <w:r w:rsidR="000F314D" w:rsidRPr="009F5963">
        <w:rPr>
          <w:rFonts w:ascii="Segoe UI" w:hAnsi="Segoe UI" w:cs="Segoe UI"/>
          <w:sz w:val="20"/>
          <w:szCs w:val="20"/>
          <w:lang w:bidi="en-US"/>
        </w:rPr>
        <w:t xml:space="preserve"> costs as we grow. </w:t>
      </w:r>
      <w:r w:rsidR="00E26D6A" w:rsidRPr="009F5963">
        <w:rPr>
          <w:rStyle w:val="apple-style-span"/>
          <w:rFonts w:ascii="Segoe UI" w:hAnsi="Segoe UI" w:cs="Segoe UI"/>
          <w:color w:val="000000"/>
        </w:rPr>
        <w:t xml:space="preserve"> </w:t>
      </w:r>
    </w:p>
    <w:p w:rsidR="00E26D6A" w:rsidRPr="009F5963" w:rsidRDefault="00E26D6A" w:rsidP="00D308EB">
      <w:pPr>
        <w:pStyle w:val="NoSpacing"/>
        <w:ind w:left="720"/>
        <w:rPr>
          <w:rFonts w:ascii="Segoe UI" w:hAnsi="Segoe UI" w:cs="Segoe UI"/>
          <w:sz w:val="20"/>
          <w:szCs w:val="20"/>
        </w:rPr>
      </w:pPr>
      <w:r w:rsidRPr="009F5963">
        <w:rPr>
          <w:rFonts w:ascii="Segoe UI" w:hAnsi="Segoe UI" w:cs="Segoe UI"/>
          <w:sz w:val="20"/>
          <w:szCs w:val="20"/>
        </w:rPr>
        <w:t xml:space="preserve"> </w:t>
      </w:r>
    </w:p>
    <w:p w:rsidR="001B0598" w:rsidRPr="009F5963" w:rsidRDefault="001B0598" w:rsidP="00D308EB">
      <w:pPr>
        <w:pStyle w:val="NoSpacing"/>
        <w:ind w:left="720"/>
        <w:rPr>
          <w:rFonts w:ascii="Segoe UI" w:hAnsi="Segoe UI" w:cs="Segoe UI"/>
          <w:bCs/>
          <w:sz w:val="20"/>
          <w:szCs w:val="20"/>
        </w:rPr>
      </w:pPr>
    </w:p>
    <w:p w:rsidR="00692BF4" w:rsidRPr="009F5963" w:rsidRDefault="00025D5D" w:rsidP="00D308EB">
      <w:pPr>
        <w:pStyle w:val="NoSpacing"/>
        <w:rPr>
          <w:rFonts w:ascii="Segoe UI" w:hAnsi="Segoe UI" w:cs="Segoe UI"/>
          <w:b/>
          <w:color w:val="595959" w:themeColor="text1" w:themeTint="A6"/>
          <w:sz w:val="20"/>
          <w:szCs w:val="20"/>
        </w:rPr>
      </w:pPr>
      <w:r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Microsoft’s </w:t>
      </w:r>
      <w:r w:rsidR="00611B17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cloud infrastructure s</w:t>
      </w:r>
      <w:r w:rsidR="00126C7D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trategies</w:t>
      </w:r>
      <w:r w:rsidR="00454A25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 </w:t>
      </w:r>
    </w:p>
    <w:p w:rsidR="00F56A57" w:rsidRPr="009F5963" w:rsidRDefault="00F538A6" w:rsidP="00AF5959">
      <w:pPr>
        <w:pStyle w:val="NoSpacing"/>
        <w:numPr>
          <w:ilvl w:val="0"/>
          <w:numId w:val="10"/>
        </w:numPr>
        <w:spacing w:before="120"/>
        <w:rPr>
          <w:rFonts w:ascii="Segoe UI" w:hAnsi="Segoe UI" w:cs="Segoe UI"/>
          <w:sz w:val="20"/>
          <w:szCs w:val="20"/>
        </w:rPr>
      </w:pPr>
      <w:r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Reliability</w:t>
      </w:r>
      <w:r w:rsidR="009D0DD6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.</w:t>
      </w:r>
      <w:r w:rsidR="009D0DD6" w:rsidRPr="009F5963">
        <w:rPr>
          <w:rFonts w:ascii="Segoe UI" w:hAnsi="Segoe UI" w:cs="Segoe UI"/>
          <w:b/>
          <w:sz w:val="20"/>
          <w:szCs w:val="20"/>
        </w:rPr>
        <w:t xml:space="preserve"> </w:t>
      </w:r>
      <w:r w:rsidR="00F40A1E" w:rsidRPr="009F5963">
        <w:rPr>
          <w:rFonts w:ascii="Segoe UI" w:hAnsi="Segoe UI" w:cs="Segoe UI"/>
          <w:sz w:val="20"/>
          <w:szCs w:val="20"/>
        </w:rPr>
        <w:t xml:space="preserve">Delivering services at huge scale requires a radically different approach to designing, building, deploying and operating </w:t>
      </w:r>
      <w:r w:rsidR="00B86C07" w:rsidRPr="009F5963">
        <w:rPr>
          <w:rFonts w:ascii="Segoe UI" w:hAnsi="Segoe UI" w:cs="Segoe UI"/>
          <w:sz w:val="20"/>
          <w:szCs w:val="20"/>
        </w:rPr>
        <w:t>datacenters</w:t>
      </w:r>
      <w:r w:rsidR="00F40A1E" w:rsidRPr="009F5963">
        <w:rPr>
          <w:rFonts w:ascii="Segoe UI" w:hAnsi="Segoe UI" w:cs="Segoe UI"/>
          <w:sz w:val="20"/>
          <w:szCs w:val="20"/>
        </w:rPr>
        <w:t xml:space="preserve">. When software applications are built as distributed systems, every aspect of the physical </w:t>
      </w:r>
      <w:r w:rsidR="00B86C07" w:rsidRPr="009F5963">
        <w:rPr>
          <w:rFonts w:ascii="Segoe UI" w:hAnsi="Segoe UI" w:cs="Segoe UI"/>
          <w:sz w:val="20"/>
          <w:szCs w:val="20"/>
        </w:rPr>
        <w:t>environment</w:t>
      </w:r>
      <w:r w:rsidR="00AB7BFC" w:rsidRPr="009F5963">
        <w:rPr>
          <w:rFonts w:ascii="Segoe UI" w:hAnsi="Segoe UI" w:cs="Segoe UI"/>
          <w:sz w:val="20"/>
          <w:szCs w:val="20"/>
        </w:rPr>
        <w:t xml:space="preserve"> </w:t>
      </w:r>
      <w:r w:rsidR="00520D9B" w:rsidRPr="009F5963">
        <w:rPr>
          <w:rFonts w:ascii="Segoe UI" w:hAnsi="Segoe UI" w:cs="Segoe UI"/>
          <w:sz w:val="20"/>
          <w:szCs w:val="20"/>
        </w:rPr>
        <w:t xml:space="preserve">— </w:t>
      </w:r>
      <w:r w:rsidR="00F40A1E" w:rsidRPr="009F5963">
        <w:rPr>
          <w:rFonts w:ascii="Segoe UI" w:hAnsi="Segoe UI" w:cs="Segoe UI"/>
          <w:sz w:val="20"/>
          <w:szCs w:val="20"/>
        </w:rPr>
        <w:t>from the server design to the building itself</w:t>
      </w:r>
      <w:r w:rsidR="00AB7BFC" w:rsidRPr="009F5963">
        <w:rPr>
          <w:rFonts w:ascii="Segoe UI" w:hAnsi="Segoe UI" w:cs="Segoe UI"/>
          <w:sz w:val="20"/>
          <w:szCs w:val="20"/>
        </w:rPr>
        <w:t xml:space="preserve"> </w:t>
      </w:r>
      <w:r w:rsidR="00520D9B" w:rsidRPr="009F5963">
        <w:rPr>
          <w:rFonts w:ascii="Segoe UI" w:hAnsi="Segoe UI" w:cs="Segoe UI"/>
          <w:sz w:val="20"/>
          <w:szCs w:val="20"/>
        </w:rPr>
        <w:t xml:space="preserve">— </w:t>
      </w:r>
      <w:r w:rsidR="00F40A1E" w:rsidRPr="009F5963">
        <w:rPr>
          <w:rFonts w:ascii="Segoe UI" w:hAnsi="Segoe UI" w:cs="Segoe UI"/>
          <w:sz w:val="20"/>
          <w:szCs w:val="20"/>
        </w:rPr>
        <w:t xml:space="preserve">creates an opportunity to drive systems integration for greater reliability, scalability, efficiency and sustainability. </w:t>
      </w:r>
      <w:r w:rsidR="00F56A57" w:rsidRPr="009F5963">
        <w:rPr>
          <w:rFonts w:ascii="Segoe UI" w:hAnsi="Segoe UI" w:cs="Segoe UI"/>
          <w:sz w:val="20"/>
          <w:szCs w:val="20"/>
        </w:rPr>
        <w:t xml:space="preserve">For more information on Microsoft’s </w:t>
      </w:r>
      <w:r w:rsidR="00692BF4" w:rsidRPr="009F5963">
        <w:rPr>
          <w:rFonts w:ascii="Segoe UI" w:hAnsi="Segoe UI" w:cs="Segoe UI"/>
          <w:sz w:val="20"/>
          <w:szCs w:val="20"/>
        </w:rPr>
        <w:t>resilient software</w:t>
      </w:r>
      <w:r w:rsidR="00570A6A" w:rsidRPr="009F5963">
        <w:rPr>
          <w:rFonts w:ascii="Segoe UI" w:hAnsi="Segoe UI" w:cs="Segoe UI"/>
          <w:sz w:val="20"/>
          <w:szCs w:val="20"/>
        </w:rPr>
        <w:t xml:space="preserve"> strategy</w:t>
      </w:r>
      <w:r w:rsidR="00F40A1E" w:rsidRPr="009F5963">
        <w:rPr>
          <w:rFonts w:ascii="Segoe UI" w:hAnsi="Segoe UI" w:cs="Segoe UI"/>
          <w:sz w:val="20"/>
          <w:szCs w:val="20"/>
        </w:rPr>
        <w:t xml:space="preserve"> and how cloud workloads have changed the way </w:t>
      </w:r>
      <w:r w:rsidR="001B0598" w:rsidRPr="009F5963">
        <w:rPr>
          <w:rFonts w:ascii="Segoe UI" w:hAnsi="Segoe UI" w:cs="Segoe UI"/>
          <w:sz w:val="20"/>
          <w:szCs w:val="20"/>
        </w:rPr>
        <w:t>we design and operate datacenters</w:t>
      </w:r>
      <w:r w:rsidR="00570A6A" w:rsidRPr="009F5963">
        <w:rPr>
          <w:rFonts w:ascii="Segoe UI" w:hAnsi="Segoe UI" w:cs="Segoe UI"/>
          <w:sz w:val="20"/>
          <w:szCs w:val="20"/>
        </w:rPr>
        <w:t>, please</w:t>
      </w:r>
      <w:r w:rsidR="00F56A57" w:rsidRPr="009F5963">
        <w:rPr>
          <w:rFonts w:ascii="Segoe UI" w:hAnsi="Segoe UI" w:cs="Segoe UI"/>
          <w:sz w:val="20"/>
          <w:szCs w:val="20"/>
        </w:rPr>
        <w:t xml:space="preserve"> </w:t>
      </w:r>
      <w:r w:rsidR="002915D5" w:rsidRPr="009F5963">
        <w:rPr>
          <w:rFonts w:ascii="Segoe UI" w:hAnsi="Segoe UI" w:cs="Segoe UI"/>
          <w:sz w:val="20"/>
          <w:szCs w:val="20"/>
        </w:rPr>
        <w:t>read</w:t>
      </w:r>
      <w:r w:rsidR="00F56A57" w:rsidRPr="009F5963">
        <w:rPr>
          <w:rFonts w:ascii="Segoe UI" w:hAnsi="Segoe UI" w:cs="Segoe UI"/>
          <w:sz w:val="20"/>
          <w:szCs w:val="20"/>
        </w:rPr>
        <w:t xml:space="preserve"> the</w:t>
      </w:r>
      <w:r w:rsidR="00692BF4" w:rsidRPr="009F5963">
        <w:rPr>
          <w:rFonts w:ascii="Segoe UI" w:hAnsi="Segoe UI" w:cs="Segoe UI"/>
          <w:sz w:val="20"/>
          <w:szCs w:val="20"/>
        </w:rPr>
        <w:t xml:space="preserve"> </w:t>
      </w:r>
      <w:hyperlink r:id="rId11" w:history="1">
        <w:r w:rsidR="00692BF4" w:rsidRPr="009F5963">
          <w:rPr>
            <w:rStyle w:val="Hyperlink"/>
            <w:rFonts w:ascii="Segoe UI" w:hAnsi="Segoe UI" w:cs="Segoe UI"/>
            <w:sz w:val="20"/>
            <w:szCs w:val="20"/>
          </w:rPr>
          <w:t xml:space="preserve">Cloud-Scale </w:t>
        </w:r>
        <w:r w:rsidR="00025D5D" w:rsidRPr="009F5963">
          <w:rPr>
            <w:rStyle w:val="Hyperlink"/>
            <w:rFonts w:ascii="Segoe UI" w:hAnsi="Segoe UI" w:cs="Segoe UI"/>
            <w:sz w:val="20"/>
            <w:szCs w:val="20"/>
          </w:rPr>
          <w:t>Data</w:t>
        </w:r>
        <w:r w:rsidR="00B86C07" w:rsidRPr="009F5963">
          <w:rPr>
            <w:rStyle w:val="Hyperlink"/>
            <w:rFonts w:ascii="Segoe UI" w:hAnsi="Segoe UI" w:cs="Segoe UI"/>
            <w:sz w:val="20"/>
            <w:szCs w:val="20"/>
          </w:rPr>
          <w:t>c</w:t>
        </w:r>
        <w:r w:rsidR="00025D5D" w:rsidRPr="009F5963">
          <w:rPr>
            <w:rStyle w:val="Hyperlink"/>
            <w:rFonts w:ascii="Segoe UI" w:hAnsi="Segoe UI" w:cs="Segoe UI"/>
            <w:sz w:val="20"/>
            <w:szCs w:val="20"/>
          </w:rPr>
          <w:t>enter</w:t>
        </w:r>
        <w:r w:rsidR="00692BF4" w:rsidRPr="009F5963">
          <w:rPr>
            <w:rStyle w:val="Hyperlink"/>
            <w:rFonts w:ascii="Segoe UI" w:hAnsi="Segoe UI" w:cs="Segoe UI"/>
            <w:sz w:val="20"/>
            <w:szCs w:val="20"/>
          </w:rPr>
          <w:t xml:space="preserve"> strategy brief</w:t>
        </w:r>
      </w:hyperlink>
      <w:r w:rsidR="00520D9B" w:rsidRPr="009F5963">
        <w:rPr>
          <w:rFonts w:ascii="Segoe UI" w:hAnsi="Segoe UI" w:cs="Segoe UI"/>
          <w:sz w:val="20"/>
          <w:szCs w:val="20"/>
        </w:rPr>
        <w:t xml:space="preserve"> </w:t>
      </w:r>
      <w:r w:rsidR="00570A6A" w:rsidRPr="009F5963">
        <w:rPr>
          <w:rFonts w:ascii="Segoe UI" w:hAnsi="Segoe UI" w:cs="Segoe UI"/>
          <w:sz w:val="20"/>
          <w:szCs w:val="20"/>
        </w:rPr>
        <w:t xml:space="preserve">and listen to our </w:t>
      </w:r>
      <w:hyperlink r:id="rId12" w:history="1">
        <w:r w:rsidR="00025D5D" w:rsidRPr="009F5963">
          <w:rPr>
            <w:rStyle w:val="Hyperlink"/>
            <w:rFonts w:ascii="Segoe UI" w:hAnsi="Segoe UI" w:cs="Segoe UI"/>
            <w:sz w:val="20"/>
            <w:szCs w:val="20"/>
          </w:rPr>
          <w:t xml:space="preserve">cloud </w:t>
        </w:r>
        <w:r w:rsidR="00570A6A" w:rsidRPr="009F5963">
          <w:rPr>
            <w:rStyle w:val="Hyperlink"/>
            <w:rFonts w:ascii="Segoe UI" w:hAnsi="Segoe UI" w:cs="Segoe UI"/>
            <w:sz w:val="20"/>
            <w:szCs w:val="20"/>
          </w:rPr>
          <w:t>engineer</w:t>
        </w:r>
        <w:r w:rsidR="00F40A1E" w:rsidRPr="009F5963">
          <w:rPr>
            <w:rStyle w:val="Hyperlink"/>
            <w:rFonts w:ascii="Segoe UI" w:hAnsi="Segoe UI" w:cs="Segoe UI"/>
            <w:sz w:val="20"/>
            <w:szCs w:val="20"/>
          </w:rPr>
          <w:t>’s presentation</w:t>
        </w:r>
      </w:hyperlink>
      <w:r w:rsidR="00F40A1E" w:rsidRPr="009F5963">
        <w:rPr>
          <w:rFonts w:ascii="Segoe UI" w:hAnsi="Segoe UI" w:cs="Segoe UI"/>
          <w:sz w:val="20"/>
          <w:szCs w:val="20"/>
        </w:rPr>
        <w:t>.</w:t>
      </w:r>
    </w:p>
    <w:p w:rsidR="00875B9C" w:rsidRPr="009F5963" w:rsidRDefault="00F56A57" w:rsidP="00AF5959">
      <w:pPr>
        <w:pStyle w:val="NoSpacing"/>
        <w:numPr>
          <w:ilvl w:val="0"/>
          <w:numId w:val="10"/>
        </w:numPr>
        <w:spacing w:before="120"/>
        <w:rPr>
          <w:rFonts w:ascii="Segoe UI" w:hAnsi="Segoe UI" w:cs="Segoe UI"/>
          <w:b/>
          <w:sz w:val="20"/>
          <w:szCs w:val="20"/>
        </w:rPr>
      </w:pPr>
      <w:r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Security</w:t>
      </w:r>
      <w:r w:rsidR="002915D5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 </w:t>
      </w:r>
      <w:r w:rsidR="009D0DD6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and </w:t>
      </w:r>
      <w:r w:rsidR="00611B17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compliance</w:t>
      </w:r>
      <w:r w:rsidR="009D0DD6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.</w:t>
      </w:r>
      <w:r w:rsidR="002915D5" w:rsidRPr="009F5963">
        <w:rPr>
          <w:rFonts w:ascii="Segoe UI" w:hAnsi="Segoe UI" w:cs="Segoe UI"/>
          <w:b/>
          <w:color w:val="7F7F7F" w:themeColor="text1" w:themeTint="80"/>
          <w:sz w:val="20"/>
          <w:szCs w:val="20"/>
        </w:rPr>
        <w:t xml:space="preserve"> </w:t>
      </w:r>
      <w:r w:rsidR="00F572EC" w:rsidRPr="009F5963">
        <w:rPr>
          <w:rFonts w:ascii="Segoe UI" w:hAnsi="Segoe UI" w:cs="Segoe UI"/>
          <w:sz w:val="20"/>
          <w:szCs w:val="20"/>
        </w:rPr>
        <w:t xml:space="preserve">Microsoft is committed to </w:t>
      </w:r>
      <w:r w:rsidR="00540C90" w:rsidRPr="009F5963">
        <w:rPr>
          <w:rFonts w:ascii="Segoe UI" w:hAnsi="Segoe UI" w:cs="Segoe UI"/>
          <w:sz w:val="20"/>
          <w:szCs w:val="20"/>
        </w:rPr>
        <w:t xml:space="preserve">helping keep </w:t>
      </w:r>
      <w:r w:rsidR="00F572EC" w:rsidRPr="009F5963">
        <w:rPr>
          <w:rFonts w:ascii="Segoe UI" w:hAnsi="Segoe UI" w:cs="Segoe UI"/>
          <w:sz w:val="20"/>
          <w:szCs w:val="20"/>
        </w:rPr>
        <w:t>customer data secure, maintain privacy and meet compliance regulations, while providing</w:t>
      </w:r>
      <w:r w:rsidR="00AB7BFC" w:rsidRPr="009F5963">
        <w:rPr>
          <w:rFonts w:ascii="Segoe UI" w:hAnsi="Segoe UI" w:cs="Segoe UI"/>
          <w:sz w:val="20"/>
          <w:szCs w:val="20"/>
        </w:rPr>
        <w:t xml:space="preserve"> high service</w:t>
      </w:r>
      <w:r w:rsidR="00F572EC" w:rsidRPr="009F5963">
        <w:rPr>
          <w:rFonts w:ascii="Segoe UI" w:hAnsi="Segoe UI" w:cs="Segoe UI"/>
          <w:sz w:val="20"/>
          <w:szCs w:val="20"/>
        </w:rPr>
        <w:t xml:space="preserve"> availability.</w:t>
      </w:r>
      <w:r w:rsidR="00F572EC" w:rsidRPr="009F5963">
        <w:rPr>
          <w:rFonts w:ascii="Segoe UI" w:hAnsi="Segoe UI" w:cs="Segoe UI"/>
          <w:b/>
          <w:sz w:val="20"/>
          <w:szCs w:val="20"/>
        </w:rPr>
        <w:t xml:space="preserve"> </w:t>
      </w:r>
      <w:r w:rsidR="00DE0795" w:rsidRPr="009F5963">
        <w:rPr>
          <w:rFonts w:ascii="Segoe UI" w:hAnsi="Segoe UI" w:cs="Segoe UI"/>
          <w:sz w:val="20"/>
          <w:szCs w:val="20"/>
        </w:rPr>
        <w:t>W</w:t>
      </w:r>
      <w:r w:rsidR="001936D4" w:rsidRPr="009F5963">
        <w:rPr>
          <w:rFonts w:ascii="Segoe UI" w:hAnsi="Segoe UI" w:cs="Segoe UI"/>
          <w:sz w:val="20"/>
          <w:szCs w:val="20"/>
        </w:rPr>
        <w:t xml:space="preserve">e have risk-based information security and privacy controls and a compliance framework to ensure </w:t>
      </w:r>
      <w:r w:rsidR="008F1BDA" w:rsidRPr="009F5963">
        <w:rPr>
          <w:rFonts w:ascii="Segoe UI" w:hAnsi="Segoe UI" w:cs="Segoe UI"/>
          <w:sz w:val="20"/>
          <w:szCs w:val="20"/>
        </w:rPr>
        <w:t xml:space="preserve">that </w:t>
      </w:r>
      <w:r w:rsidR="001936D4" w:rsidRPr="009F5963">
        <w:rPr>
          <w:rFonts w:ascii="Segoe UI" w:hAnsi="Segoe UI" w:cs="Segoe UI"/>
          <w:sz w:val="20"/>
          <w:szCs w:val="20"/>
        </w:rPr>
        <w:t>our infrastructure meet</w:t>
      </w:r>
      <w:r w:rsidR="00AB7BFC" w:rsidRPr="009F5963">
        <w:rPr>
          <w:rFonts w:ascii="Segoe UI" w:hAnsi="Segoe UI" w:cs="Segoe UI"/>
          <w:sz w:val="20"/>
          <w:szCs w:val="20"/>
        </w:rPr>
        <w:t>s</w:t>
      </w:r>
      <w:r w:rsidR="001936D4" w:rsidRPr="009F5963">
        <w:rPr>
          <w:rFonts w:ascii="Segoe UI" w:hAnsi="Segoe UI" w:cs="Segoe UI"/>
          <w:sz w:val="20"/>
          <w:szCs w:val="20"/>
        </w:rPr>
        <w:t xml:space="preserve"> our commitments</w:t>
      </w:r>
      <w:r w:rsidR="00AB7BFC" w:rsidRPr="009F5963">
        <w:rPr>
          <w:rFonts w:ascii="Segoe UI" w:hAnsi="Segoe UI" w:cs="Segoe UI"/>
          <w:sz w:val="20"/>
          <w:szCs w:val="20"/>
        </w:rPr>
        <w:t xml:space="preserve"> while</w:t>
      </w:r>
      <w:r w:rsidR="001936D4" w:rsidRPr="009F5963">
        <w:rPr>
          <w:rFonts w:ascii="Segoe UI" w:hAnsi="Segoe UI" w:cs="Segoe UI"/>
          <w:sz w:val="20"/>
          <w:szCs w:val="20"/>
        </w:rPr>
        <w:t xml:space="preserve"> help</w:t>
      </w:r>
      <w:r w:rsidR="00AB7BFC" w:rsidRPr="009F5963">
        <w:rPr>
          <w:rFonts w:ascii="Segoe UI" w:hAnsi="Segoe UI" w:cs="Segoe UI"/>
          <w:sz w:val="20"/>
          <w:szCs w:val="20"/>
        </w:rPr>
        <w:t>ing</w:t>
      </w:r>
      <w:r w:rsidR="001936D4" w:rsidRPr="009F5963">
        <w:rPr>
          <w:rFonts w:ascii="Segoe UI" w:hAnsi="Segoe UI" w:cs="Segoe UI"/>
          <w:sz w:val="20"/>
          <w:szCs w:val="20"/>
        </w:rPr>
        <w:t xml:space="preserve"> customers meet their </w:t>
      </w:r>
      <w:r w:rsidR="00F572EC" w:rsidRPr="009F5963">
        <w:rPr>
          <w:rFonts w:ascii="Segoe UI" w:hAnsi="Segoe UI" w:cs="Segoe UI"/>
          <w:sz w:val="20"/>
          <w:szCs w:val="20"/>
        </w:rPr>
        <w:t xml:space="preserve">complex compliance requirements. </w:t>
      </w:r>
      <w:r w:rsidR="001936D4" w:rsidRPr="009F5963">
        <w:rPr>
          <w:rFonts w:ascii="Segoe UI" w:hAnsi="Segoe UI" w:cs="Segoe UI"/>
          <w:sz w:val="20"/>
          <w:szCs w:val="20"/>
        </w:rPr>
        <w:t xml:space="preserve">For more on </w:t>
      </w:r>
      <w:r w:rsidR="002915D5" w:rsidRPr="009F5963">
        <w:rPr>
          <w:rFonts w:ascii="Segoe UI" w:hAnsi="Segoe UI" w:cs="Segoe UI"/>
          <w:sz w:val="20"/>
          <w:szCs w:val="20"/>
        </w:rPr>
        <w:t>Microsoft’s security and compliance</w:t>
      </w:r>
      <w:r w:rsidR="00F538A6" w:rsidRPr="009F5963">
        <w:rPr>
          <w:rFonts w:ascii="Segoe UI" w:hAnsi="Segoe UI" w:cs="Segoe UI"/>
          <w:sz w:val="20"/>
          <w:szCs w:val="20"/>
        </w:rPr>
        <w:t xml:space="preserve"> efforts</w:t>
      </w:r>
      <w:r w:rsidR="001936D4" w:rsidRPr="009F5963">
        <w:rPr>
          <w:rFonts w:ascii="Segoe UI" w:hAnsi="Segoe UI" w:cs="Segoe UI"/>
          <w:sz w:val="20"/>
          <w:szCs w:val="20"/>
        </w:rPr>
        <w:t>,</w:t>
      </w:r>
      <w:r w:rsidR="00F538A6" w:rsidRPr="009F5963">
        <w:rPr>
          <w:rFonts w:ascii="Segoe UI" w:hAnsi="Segoe UI" w:cs="Segoe UI"/>
          <w:sz w:val="20"/>
          <w:szCs w:val="20"/>
        </w:rPr>
        <w:t xml:space="preserve"> </w:t>
      </w:r>
      <w:r w:rsidR="00025D5D" w:rsidRPr="009F5963">
        <w:rPr>
          <w:rFonts w:ascii="Segoe UI" w:hAnsi="Segoe UI" w:cs="Segoe UI"/>
          <w:sz w:val="20"/>
          <w:szCs w:val="20"/>
        </w:rPr>
        <w:t xml:space="preserve">please </w:t>
      </w:r>
      <w:r w:rsidR="00F538A6" w:rsidRPr="009F5963">
        <w:rPr>
          <w:rFonts w:ascii="Segoe UI" w:hAnsi="Segoe UI" w:cs="Segoe UI"/>
          <w:sz w:val="20"/>
          <w:szCs w:val="20"/>
        </w:rPr>
        <w:t xml:space="preserve">read the </w:t>
      </w:r>
      <w:hyperlink r:id="rId13" w:history="1">
        <w:r w:rsidR="00F538A6" w:rsidRPr="009F5963">
          <w:rPr>
            <w:rStyle w:val="Hyperlink"/>
            <w:rFonts w:ascii="Segoe UI" w:hAnsi="Segoe UI" w:cs="Segoe UI"/>
            <w:sz w:val="20"/>
            <w:szCs w:val="20"/>
          </w:rPr>
          <w:t>Securing the Cloud Infrastructure strategy brief</w:t>
        </w:r>
      </w:hyperlink>
      <w:r w:rsidR="00F538A6" w:rsidRPr="009F5963">
        <w:rPr>
          <w:rFonts w:ascii="Segoe UI" w:hAnsi="Segoe UI" w:cs="Segoe UI"/>
          <w:sz w:val="20"/>
          <w:szCs w:val="20"/>
        </w:rPr>
        <w:t xml:space="preserve"> </w:t>
      </w:r>
      <w:r w:rsidR="00025D5D" w:rsidRPr="009F5963">
        <w:rPr>
          <w:rFonts w:ascii="Segoe UI" w:hAnsi="Segoe UI" w:cs="Segoe UI"/>
          <w:sz w:val="20"/>
          <w:szCs w:val="20"/>
        </w:rPr>
        <w:t xml:space="preserve">and listen to our </w:t>
      </w:r>
      <w:hyperlink r:id="rId14" w:history="1">
        <w:r w:rsidR="00025D5D" w:rsidRPr="009F5963">
          <w:rPr>
            <w:rStyle w:val="Hyperlink"/>
            <w:rFonts w:ascii="Segoe UI" w:hAnsi="Segoe UI" w:cs="Segoe UI"/>
            <w:sz w:val="20"/>
            <w:szCs w:val="20"/>
          </w:rPr>
          <w:t>cloud security expert’s presentation</w:t>
        </w:r>
      </w:hyperlink>
      <w:r w:rsidR="00025D5D" w:rsidRPr="009F5963">
        <w:rPr>
          <w:rFonts w:ascii="Segoe UI" w:hAnsi="Segoe UI" w:cs="Segoe UI"/>
          <w:sz w:val="20"/>
          <w:szCs w:val="20"/>
        </w:rPr>
        <w:t>.</w:t>
      </w:r>
      <w:r w:rsidR="00F538A6" w:rsidRPr="009F5963">
        <w:rPr>
          <w:rFonts w:ascii="Segoe UI" w:hAnsi="Segoe UI" w:cs="Segoe UI"/>
          <w:sz w:val="20"/>
          <w:szCs w:val="20"/>
        </w:rPr>
        <w:t xml:space="preserve"> </w:t>
      </w:r>
    </w:p>
    <w:p w:rsidR="00025D5D" w:rsidRPr="009F5963" w:rsidRDefault="001B0598" w:rsidP="00AF5959">
      <w:pPr>
        <w:pStyle w:val="NoSpacing"/>
        <w:numPr>
          <w:ilvl w:val="0"/>
          <w:numId w:val="10"/>
        </w:numPr>
        <w:spacing w:before="120"/>
        <w:rPr>
          <w:rFonts w:ascii="Segoe UI" w:hAnsi="Segoe UI" w:cs="Segoe UI"/>
          <w:b/>
          <w:sz w:val="20"/>
          <w:szCs w:val="20"/>
        </w:rPr>
      </w:pPr>
      <w:r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Environmental </w:t>
      </w:r>
      <w:r w:rsidR="00611B17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sustainability</w:t>
      </w:r>
      <w:r w:rsidR="009D0DD6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.</w:t>
      </w:r>
      <w:r w:rsidRPr="009F5963">
        <w:rPr>
          <w:rFonts w:ascii="Segoe UI" w:hAnsi="Segoe UI" w:cs="Segoe UI"/>
          <w:sz w:val="20"/>
          <w:szCs w:val="20"/>
        </w:rPr>
        <w:t xml:space="preserve"> </w:t>
      </w:r>
      <w:r w:rsidR="00025D5D" w:rsidRPr="009F5963">
        <w:rPr>
          <w:rFonts w:ascii="Segoe UI" w:hAnsi="Segoe UI" w:cs="Segoe UI"/>
          <w:sz w:val="20"/>
          <w:szCs w:val="20"/>
        </w:rPr>
        <w:t xml:space="preserve">Microsoft is </w:t>
      </w:r>
      <w:r w:rsidR="001E3412" w:rsidRPr="009F5963">
        <w:rPr>
          <w:rFonts w:ascii="Segoe UI" w:hAnsi="Segoe UI" w:cs="Segoe UI"/>
          <w:sz w:val="20"/>
          <w:szCs w:val="20"/>
        </w:rPr>
        <w:t>investing in</w:t>
      </w:r>
      <w:r w:rsidR="00025D5D" w:rsidRPr="009F5963">
        <w:rPr>
          <w:rFonts w:ascii="Segoe UI" w:hAnsi="Segoe UI" w:cs="Segoe UI"/>
          <w:sz w:val="20"/>
          <w:szCs w:val="20"/>
        </w:rPr>
        <w:t xml:space="preserve"> </w:t>
      </w:r>
      <w:r w:rsidRPr="009F5963">
        <w:rPr>
          <w:rFonts w:ascii="Segoe UI" w:hAnsi="Segoe UI" w:cs="Segoe UI"/>
          <w:sz w:val="20"/>
          <w:szCs w:val="20"/>
        </w:rPr>
        <w:t>the development of</w:t>
      </w:r>
      <w:r w:rsidR="00025D5D" w:rsidRPr="009F5963">
        <w:rPr>
          <w:rFonts w:ascii="Segoe UI" w:hAnsi="Segoe UI" w:cs="Segoe UI"/>
          <w:sz w:val="20"/>
          <w:szCs w:val="20"/>
        </w:rPr>
        <w:t xml:space="preserve"> software and technology innovations </w:t>
      </w:r>
      <w:r w:rsidRPr="009F5963">
        <w:rPr>
          <w:rFonts w:ascii="Segoe UI" w:hAnsi="Segoe UI" w:cs="Segoe UI"/>
          <w:sz w:val="20"/>
          <w:szCs w:val="20"/>
        </w:rPr>
        <w:t xml:space="preserve">to </w:t>
      </w:r>
      <w:r w:rsidR="00025D5D" w:rsidRPr="009F5963">
        <w:rPr>
          <w:rFonts w:ascii="Segoe UI" w:hAnsi="Segoe UI" w:cs="Segoe UI"/>
          <w:sz w:val="20"/>
          <w:szCs w:val="20"/>
        </w:rPr>
        <w:t>help people and organiz</w:t>
      </w:r>
      <w:r w:rsidR="0076534C" w:rsidRPr="009F5963">
        <w:rPr>
          <w:rFonts w:ascii="Segoe UI" w:hAnsi="Segoe UI" w:cs="Segoe UI"/>
          <w:sz w:val="20"/>
          <w:szCs w:val="20"/>
        </w:rPr>
        <w:t>ations improve the environment and reduce their impact</w:t>
      </w:r>
      <w:r w:rsidR="008F1BDA" w:rsidRPr="009F5963">
        <w:rPr>
          <w:rFonts w:ascii="Segoe UI" w:hAnsi="Segoe UI" w:cs="Segoe UI"/>
          <w:sz w:val="20"/>
          <w:szCs w:val="20"/>
        </w:rPr>
        <w:t xml:space="preserve"> upon it</w:t>
      </w:r>
      <w:r w:rsidR="0076534C" w:rsidRPr="009F5963">
        <w:rPr>
          <w:rFonts w:ascii="Segoe UI" w:hAnsi="Segoe UI" w:cs="Segoe UI"/>
          <w:sz w:val="20"/>
          <w:szCs w:val="20"/>
        </w:rPr>
        <w:t>.</w:t>
      </w:r>
      <w:r w:rsidR="00025D5D" w:rsidRPr="009F5963">
        <w:rPr>
          <w:rFonts w:ascii="Segoe UI" w:hAnsi="Segoe UI" w:cs="Segoe UI"/>
          <w:sz w:val="20"/>
          <w:szCs w:val="20"/>
        </w:rPr>
        <w:t xml:space="preserve"> </w:t>
      </w:r>
      <w:r w:rsidRPr="009F5963">
        <w:rPr>
          <w:rFonts w:ascii="Segoe UI" w:hAnsi="Segoe UI" w:cs="Segoe UI"/>
          <w:sz w:val="20"/>
          <w:szCs w:val="20"/>
        </w:rPr>
        <w:t>We continue to evolve our</w:t>
      </w:r>
      <w:r w:rsidR="00025D5D" w:rsidRPr="009F5963">
        <w:rPr>
          <w:rFonts w:ascii="Segoe UI" w:hAnsi="Segoe UI" w:cs="Segoe UI"/>
          <w:sz w:val="20"/>
          <w:szCs w:val="20"/>
        </w:rPr>
        <w:t xml:space="preserve"> </w:t>
      </w:r>
      <w:r w:rsidRPr="009F5963">
        <w:rPr>
          <w:rFonts w:ascii="Segoe UI" w:hAnsi="Segoe UI" w:cs="Segoe UI"/>
          <w:sz w:val="20"/>
          <w:szCs w:val="20"/>
        </w:rPr>
        <w:t>datacenter operations and build</w:t>
      </w:r>
      <w:r w:rsidR="00025D5D" w:rsidRPr="009F5963">
        <w:rPr>
          <w:rFonts w:ascii="Segoe UI" w:hAnsi="Segoe UI" w:cs="Segoe UI"/>
          <w:sz w:val="20"/>
          <w:szCs w:val="20"/>
        </w:rPr>
        <w:t xml:space="preserve"> technologies to improve our efficiency, while sharing</w:t>
      </w:r>
      <w:r w:rsidR="0076534C" w:rsidRPr="009F5963">
        <w:rPr>
          <w:rFonts w:ascii="Segoe UI" w:hAnsi="Segoe UI" w:cs="Segoe UI"/>
          <w:sz w:val="20"/>
          <w:szCs w:val="20"/>
        </w:rPr>
        <w:t xml:space="preserve"> sustainability</w:t>
      </w:r>
      <w:r w:rsidR="00025D5D" w:rsidRPr="009F5963">
        <w:rPr>
          <w:rFonts w:ascii="Segoe UI" w:hAnsi="Segoe UI" w:cs="Segoe UI"/>
          <w:sz w:val="20"/>
          <w:szCs w:val="20"/>
        </w:rPr>
        <w:t xml:space="preserve"> </w:t>
      </w:r>
      <w:r w:rsidRPr="009F5963">
        <w:rPr>
          <w:rFonts w:ascii="Segoe UI" w:hAnsi="Segoe UI" w:cs="Segoe UI"/>
          <w:sz w:val="20"/>
          <w:szCs w:val="20"/>
        </w:rPr>
        <w:t>best practices with the industry</w:t>
      </w:r>
      <w:r w:rsidR="00025D5D" w:rsidRPr="009F5963">
        <w:rPr>
          <w:rFonts w:ascii="Segoe UI" w:hAnsi="Segoe UI" w:cs="Segoe UI"/>
          <w:sz w:val="20"/>
          <w:szCs w:val="20"/>
        </w:rPr>
        <w:t>. </w:t>
      </w:r>
      <w:r w:rsidR="00F56A57" w:rsidRPr="009F5963">
        <w:rPr>
          <w:rFonts w:ascii="Segoe UI" w:hAnsi="Segoe UI" w:cs="Segoe UI"/>
          <w:sz w:val="20"/>
          <w:szCs w:val="20"/>
        </w:rPr>
        <w:t>For m</w:t>
      </w:r>
      <w:r w:rsidR="002915D5" w:rsidRPr="009F5963">
        <w:rPr>
          <w:rFonts w:ascii="Segoe UI" w:hAnsi="Segoe UI" w:cs="Segoe UI"/>
          <w:sz w:val="20"/>
          <w:szCs w:val="20"/>
        </w:rPr>
        <w:t xml:space="preserve">ore </w:t>
      </w:r>
      <w:r w:rsidR="002915D5" w:rsidRPr="009F5963">
        <w:rPr>
          <w:rFonts w:ascii="Segoe UI" w:hAnsi="Segoe UI" w:cs="Segoe UI"/>
          <w:sz w:val="20"/>
          <w:szCs w:val="20"/>
        </w:rPr>
        <w:lastRenderedPageBreak/>
        <w:t xml:space="preserve">information on Microsoft’s sustainability </w:t>
      </w:r>
      <w:r w:rsidR="00F56A57" w:rsidRPr="009F5963">
        <w:rPr>
          <w:rFonts w:ascii="Segoe UI" w:hAnsi="Segoe UI" w:cs="Segoe UI"/>
          <w:sz w:val="20"/>
          <w:szCs w:val="20"/>
        </w:rPr>
        <w:t>efforts</w:t>
      </w:r>
      <w:r w:rsidR="00025D5D" w:rsidRPr="009F5963">
        <w:rPr>
          <w:rFonts w:ascii="Segoe UI" w:hAnsi="Segoe UI" w:cs="Segoe UI"/>
          <w:sz w:val="20"/>
          <w:szCs w:val="20"/>
        </w:rPr>
        <w:t>, please</w:t>
      </w:r>
      <w:r w:rsidR="00F56A57" w:rsidRPr="009F5963">
        <w:rPr>
          <w:rFonts w:ascii="Segoe UI" w:hAnsi="Segoe UI" w:cs="Segoe UI"/>
          <w:sz w:val="20"/>
          <w:szCs w:val="20"/>
        </w:rPr>
        <w:t xml:space="preserve"> </w:t>
      </w:r>
      <w:r w:rsidR="002915D5" w:rsidRPr="009F5963">
        <w:rPr>
          <w:rFonts w:ascii="Segoe UI" w:hAnsi="Segoe UI" w:cs="Segoe UI"/>
          <w:sz w:val="20"/>
          <w:szCs w:val="20"/>
        </w:rPr>
        <w:t>read</w:t>
      </w:r>
      <w:r w:rsidR="00F56A57" w:rsidRPr="009F5963">
        <w:rPr>
          <w:rFonts w:ascii="Segoe UI" w:hAnsi="Segoe UI" w:cs="Segoe UI"/>
          <w:sz w:val="20"/>
          <w:szCs w:val="20"/>
        </w:rPr>
        <w:t xml:space="preserve"> the </w:t>
      </w:r>
      <w:hyperlink r:id="rId15" w:history="1">
        <w:r w:rsidR="00025D5D" w:rsidRPr="009F5963">
          <w:rPr>
            <w:rStyle w:val="Hyperlink"/>
            <w:rFonts w:ascii="Segoe UI" w:hAnsi="Segoe UI" w:cs="Segoe UI"/>
            <w:sz w:val="20"/>
            <w:szCs w:val="20"/>
          </w:rPr>
          <w:t>Data</w:t>
        </w:r>
        <w:r w:rsidR="00B86C07" w:rsidRPr="009F5963">
          <w:rPr>
            <w:rStyle w:val="Hyperlink"/>
            <w:rFonts w:ascii="Segoe UI" w:hAnsi="Segoe UI" w:cs="Segoe UI"/>
            <w:sz w:val="20"/>
            <w:szCs w:val="20"/>
          </w:rPr>
          <w:t>c</w:t>
        </w:r>
        <w:r w:rsidR="00025D5D" w:rsidRPr="009F5963">
          <w:rPr>
            <w:rStyle w:val="Hyperlink"/>
            <w:rFonts w:ascii="Segoe UI" w:hAnsi="Segoe UI" w:cs="Segoe UI"/>
            <w:sz w:val="20"/>
            <w:szCs w:val="20"/>
          </w:rPr>
          <w:t>enter</w:t>
        </w:r>
        <w:r w:rsidR="00F56A57" w:rsidRPr="009F5963">
          <w:rPr>
            <w:rStyle w:val="Hyperlink"/>
            <w:rFonts w:ascii="Segoe UI" w:hAnsi="Segoe UI" w:cs="Segoe UI"/>
            <w:sz w:val="20"/>
            <w:szCs w:val="20"/>
          </w:rPr>
          <w:t xml:space="preserve"> Sustainability strategy brief</w:t>
        </w:r>
      </w:hyperlink>
      <w:r w:rsidR="00F56A57" w:rsidRPr="009F5963">
        <w:rPr>
          <w:rFonts w:ascii="Segoe UI" w:hAnsi="Segoe UI" w:cs="Segoe UI"/>
          <w:sz w:val="20"/>
          <w:szCs w:val="20"/>
        </w:rPr>
        <w:t xml:space="preserve"> </w:t>
      </w:r>
      <w:r w:rsidR="00025D5D" w:rsidRPr="009F5963">
        <w:rPr>
          <w:rFonts w:ascii="Segoe UI" w:hAnsi="Segoe UI" w:cs="Segoe UI"/>
          <w:sz w:val="20"/>
          <w:szCs w:val="20"/>
        </w:rPr>
        <w:t xml:space="preserve">and listen to our </w:t>
      </w:r>
      <w:hyperlink r:id="rId16" w:history="1">
        <w:r w:rsidR="00025D5D" w:rsidRPr="009F5963">
          <w:rPr>
            <w:rStyle w:val="Hyperlink"/>
            <w:rFonts w:ascii="Segoe UI" w:hAnsi="Segoe UI" w:cs="Segoe UI"/>
            <w:sz w:val="20"/>
            <w:szCs w:val="20"/>
          </w:rPr>
          <w:t>cloud energy strategist</w:t>
        </w:r>
        <w:r w:rsidR="001E3412" w:rsidRPr="009F5963">
          <w:rPr>
            <w:rStyle w:val="Hyperlink"/>
            <w:rFonts w:ascii="Segoe UI" w:hAnsi="Segoe UI" w:cs="Segoe UI"/>
            <w:sz w:val="20"/>
            <w:szCs w:val="20"/>
          </w:rPr>
          <w:t>’s presentation</w:t>
        </w:r>
      </w:hyperlink>
      <w:r w:rsidR="00025D5D" w:rsidRPr="009F5963">
        <w:rPr>
          <w:rFonts w:ascii="Segoe UI" w:hAnsi="Segoe UI" w:cs="Segoe UI"/>
          <w:sz w:val="20"/>
          <w:szCs w:val="20"/>
        </w:rPr>
        <w:t>.</w:t>
      </w:r>
    </w:p>
    <w:p w:rsidR="00875B9C" w:rsidRPr="009F5963" w:rsidRDefault="00875B9C" w:rsidP="00875B9C">
      <w:pPr>
        <w:pStyle w:val="NoSpacing"/>
        <w:ind w:left="720"/>
        <w:rPr>
          <w:rFonts w:ascii="Segoe UI" w:hAnsi="Segoe UI" w:cs="Segoe UI"/>
          <w:b/>
          <w:sz w:val="20"/>
          <w:szCs w:val="20"/>
        </w:rPr>
      </w:pPr>
    </w:p>
    <w:p w:rsidR="00DA371C" w:rsidRPr="009F5963" w:rsidRDefault="00DA371C" w:rsidP="00DA371C">
      <w:pPr>
        <w:pStyle w:val="NoSpacing"/>
        <w:ind w:left="720"/>
        <w:rPr>
          <w:rFonts w:ascii="Segoe UI" w:hAnsi="Segoe UI" w:cs="Segoe UI"/>
          <w:b/>
          <w:color w:val="7F7F7F" w:themeColor="text1" w:themeTint="80"/>
          <w:sz w:val="20"/>
          <w:szCs w:val="20"/>
        </w:rPr>
      </w:pPr>
    </w:p>
    <w:p w:rsidR="002C7B29" w:rsidRPr="009F5963" w:rsidRDefault="00917098">
      <w:pPr>
        <w:pStyle w:val="NoSpacing"/>
        <w:rPr>
          <w:rFonts w:ascii="Segoe UI" w:hAnsi="Segoe UI" w:cs="Segoe UI"/>
          <w:b/>
          <w:color w:val="595959" w:themeColor="text1" w:themeTint="A6"/>
          <w:sz w:val="20"/>
          <w:szCs w:val="20"/>
        </w:rPr>
      </w:pPr>
      <w:r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Microsoft</w:t>
      </w:r>
      <w:r w:rsidR="00025D5D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’s</w:t>
      </w:r>
      <w:r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 </w:t>
      </w:r>
      <w:r w:rsidR="00611B17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cloud infrastructure </w:t>
      </w:r>
      <w:r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by</w:t>
      </w:r>
      <w:r w:rsidR="006F0A5A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 the</w:t>
      </w:r>
      <w:r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 </w:t>
      </w:r>
      <w:r w:rsidR="00611B17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n</w:t>
      </w:r>
      <w:r w:rsidR="008F1BDA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umbers</w:t>
      </w:r>
    </w:p>
    <w:p w:rsidR="00917098" w:rsidRPr="009F5963" w:rsidRDefault="00917098" w:rsidP="00AF5959">
      <w:pPr>
        <w:pStyle w:val="NoSpacing"/>
        <w:numPr>
          <w:ilvl w:val="0"/>
          <w:numId w:val="17"/>
        </w:numPr>
        <w:spacing w:before="120"/>
        <w:rPr>
          <w:rFonts w:ascii="Segoe UI" w:hAnsi="Segoe UI" w:cs="Segoe UI"/>
          <w:sz w:val="20"/>
          <w:szCs w:val="20"/>
        </w:rPr>
      </w:pPr>
      <w:r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1989</w:t>
      </w:r>
      <w:r w:rsidR="0018537A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:</w:t>
      </w:r>
      <w:r w:rsidRPr="009F5963">
        <w:rPr>
          <w:rFonts w:ascii="Segoe UI" w:hAnsi="Segoe UI" w:cs="Segoe UI"/>
          <w:sz w:val="20"/>
          <w:szCs w:val="20"/>
        </w:rPr>
        <w:t xml:space="preserve"> </w:t>
      </w:r>
      <w:r w:rsidR="00520302" w:rsidRPr="009F5963">
        <w:rPr>
          <w:rFonts w:ascii="Segoe UI" w:hAnsi="Segoe UI" w:cs="Segoe UI"/>
          <w:sz w:val="20"/>
          <w:szCs w:val="20"/>
        </w:rPr>
        <w:t xml:space="preserve">The year </w:t>
      </w:r>
      <w:r w:rsidR="006F287B" w:rsidRPr="009F5963">
        <w:rPr>
          <w:rFonts w:ascii="Segoe UI" w:hAnsi="Segoe UI" w:cs="Segoe UI"/>
          <w:sz w:val="20"/>
          <w:szCs w:val="20"/>
        </w:rPr>
        <w:t>Microsoft opened its first data</w:t>
      </w:r>
      <w:r w:rsidRPr="009F5963">
        <w:rPr>
          <w:rFonts w:ascii="Segoe UI" w:hAnsi="Segoe UI" w:cs="Segoe UI"/>
          <w:sz w:val="20"/>
          <w:szCs w:val="20"/>
        </w:rPr>
        <w:t xml:space="preserve">center on </w:t>
      </w:r>
      <w:r w:rsidR="00520302" w:rsidRPr="009F5963">
        <w:rPr>
          <w:rFonts w:ascii="Segoe UI" w:hAnsi="Segoe UI" w:cs="Segoe UI"/>
          <w:sz w:val="20"/>
          <w:szCs w:val="20"/>
        </w:rPr>
        <w:t xml:space="preserve">its </w:t>
      </w:r>
      <w:r w:rsidRPr="009F5963">
        <w:rPr>
          <w:rFonts w:ascii="Segoe UI" w:hAnsi="Segoe UI" w:cs="Segoe UI"/>
          <w:sz w:val="20"/>
          <w:szCs w:val="20"/>
        </w:rPr>
        <w:t>Redmond</w:t>
      </w:r>
      <w:r w:rsidR="00520302" w:rsidRPr="009F5963">
        <w:rPr>
          <w:rFonts w:ascii="Segoe UI" w:hAnsi="Segoe UI" w:cs="Segoe UI"/>
          <w:sz w:val="20"/>
          <w:szCs w:val="20"/>
        </w:rPr>
        <w:t>, Wash.,</w:t>
      </w:r>
      <w:r w:rsidRPr="009F5963">
        <w:rPr>
          <w:rFonts w:ascii="Segoe UI" w:hAnsi="Segoe UI" w:cs="Segoe UI"/>
          <w:sz w:val="20"/>
          <w:szCs w:val="20"/>
        </w:rPr>
        <w:t xml:space="preserve"> campus</w:t>
      </w:r>
      <w:r w:rsidR="007B188D" w:rsidRPr="009F5963">
        <w:rPr>
          <w:rFonts w:ascii="Segoe UI" w:hAnsi="Segoe UI" w:cs="Segoe UI"/>
          <w:sz w:val="20"/>
          <w:szCs w:val="20"/>
        </w:rPr>
        <w:t>.</w:t>
      </w:r>
      <w:r w:rsidR="00025D5D" w:rsidRPr="009F5963">
        <w:rPr>
          <w:rFonts w:ascii="Segoe UI" w:hAnsi="Segoe UI" w:cs="Segoe UI"/>
          <w:sz w:val="20"/>
          <w:szCs w:val="20"/>
        </w:rPr>
        <w:t xml:space="preserve"> </w:t>
      </w:r>
      <w:r w:rsidRPr="009F5963">
        <w:rPr>
          <w:rFonts w:ascii="Segoe UI" w:hAnsi="Segoe UI" w:cs="Segoe UI"/>
          <w:sz w:val="20"/>
          <w:szCs w:val="20"/>
        </w:rPr>
        <w:t xml:space="preserve"> </w:t>
      </w:r>
    </w:p>
    <w:p w:rsidR="00917098" w:rsidRPr="009F5963" w:rsidRDefault="00D637FD" w:rsidP="00AF5959">
      <w:pPr>
        <w:pStyle w:val="NoSpacing"/>
        <w:numPr>
          <w:ilvl w:val="0"/>
          <w:numId w:val="17"/>
        </w:numPr>
        <w:spacing w:before="120"/>
        <w:rPr>
          <w:rFonts w:ascii="Segoe UI" w:hAnsi="Segoe UI" w:cs="Segoe UI"/>
          <w:sz w:val="20"/>
          <w:szCs w:val="20"/>
        </w:rPr>
      </w:pPr>
      <w:r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1 </w:t>
      </w:r>
      <w:r w:rsidR="00917098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billion customers</w:t>
      </w:r>
      <w:r w:rsidR="000D5CE6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, 20 million businesses</w:t>
      </w:r>
      <w:r w:rsidR="00520302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:</w:t>
      </w:r>
      <w:r w:rsidR="00917098" w:rsidRPr="009F5963">
        <w:rPr>
          <w:rFonts w:ascii="Segoe UI" w:hAnsi="Segoe UI" w:cs="Segoe UI"/>
          <w:color w:val="7F7F7F" w:themeColor="text1" w:themeTint="80"/>
          <w:sz w:val="20"/>
          <w:szCs w:val="20"/>
        </w:rPr>
        <w:t xml:space="preserve"> </w:t>
      </w:r>
      <w:r w:rsidR="00520302" w:rsidRPr="009F5963">
        <w:rPr>
          <w:rFonts w:ascii="Segoe UI" w:hAnsi="Segoe UI" w:cs="Segoe UI"/>
          <w:sz w:val="20"/>
          <w:szCs w:val="20"/>
        </w:rPr>
        <w:t xml:space="preserve">The number of customers and businesses </w:t>
      </w:r>
      <w:r w:rsidR="00917098" w:rsidRPr="009F5963">
        <w:rPr>
          <w:rFonts w:ascii="Segoe UI" w:hAnsi="Segoe UI" w:cs="Segoe UI"/>
          <w:sz w:val="20"/>
          <w:szCs w:val="20"/>
        </w:rPr>
        <w:t xml:space="preserve">in </w:t>
      </w:r>
      <w:r w:rsidR="008C24E1" w:rsidRPr="009F5963">
        <w:rPr>
          <w:rFonts w:ascii="Segoe UI" w:hAnsi="Segoe UI" w:cs="Segoe UI"/>
          <w:sz w:val="20"/>
          <w:szCs w:val="20"/>
        </w:rPr>
        <w:t xml:space="preserve">more than </w:t>
      </w:r>
      <w:r w:rsidR="000D5CE6" w:rsidRPr="009F5963">
        <w:rPr>
          <w:rFonts w:ascii="Segoe UI" w:hAnsi="Segoe UI" w:cs="Segoe UI"/>
          <w:sz w:val="20"/>
          <w:szCs w:val="20"/>
        </w:rPr>
        <w:t>88</w:t>
      </w:r>
      <w:r w:rsidR="00917098" w:rsidRPr="009F5963">
        <w:rPr>
          <w:rFonts w:ascii="Segoe UI" w:hAnsi="Segoe UI" w:cs="Segoe UI"/>
          <w:sz w:val="20"/>
          <w:szCs w:val="20"/>
        </w:rPr>
        <w:t xml:space="preserve"> co</w:t>
      </w:r>
      <w:r w:rsidR="007B188D" w:rsidRPr="009F5963">
        <w:rPr>
          <w:rFonts w:ascii="Segoe UI" w:hAnsi="Segoe UI" w:cs="Segoe UI"/>
          <w:sz w:val="20"/>
          <w:szCs w:val="20"/>
        </w:rPr>
        <w:t xml:space="preserve">untries </w:t>
      </w:r>
      <w:r w:rsidR="00520302" w:rsidRPr="009F5963">
        <w:rPr>
          <w:rFonts w:ascii="Segoe UI" w:hAnsi="Segoe UI" w:cs="Segoe UI"/>
          <w:sz w:val="20"/>
          <w:szCs w:val="20"/>
        </w:rPr>
        <w:t xml:space="preserve">that </w:t>
      </w:r>
      <w:r w:rsidR="007B188D" w:rsidRPr="009F5963">
        <w:rPr>
          <w:rFonts w:ascii="Segoe UI" w:hAnsi="Segoe UI" w:cs="Segoe UI"/>
          <w:sz w:val="20"/>
          <w:szCs w:val="20"/>
        </w:rPr>
        <w:t>use the Microsoft cloud.</w:t>
      </w:r>
    </w:p>
    <w:p w:rsidR="00917098" w:rsidRPr="009F5963" w:rsidRDefault="00917098" w:rsidP="00AF5959">
      <w:pPr>
        <w:pStyle w:val="NoSpacing"/>
        <w:numPr>
          <w:ilvl w:val="0"/>
          <w:numId w:val="17"/>
        </w:numPr>
        <w:spacing w:before="120"/>
        <w:rPr>
          <w:rFonts w:ascii="Segoe UI" w:hAnsi="Segoe UI" w:cs="Segoe UI"/>
          <w:sz w:val="20"/>
          <w:szCs w:val="20"/>
        </w:rPr>
      </w:pPr>
      <w:r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200</w:t>
      </w:r>
      <w:r w:rsidR="00520302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-plus:</w:t>
      </w:r>
      <w:r w:rsidR="00CA621D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 </w:t>
      </w:r>
      <w:r w:rsidR="00520302" w:rsidRPr="009F5963">
        <w:rPr>
          <w:rFonts w:ascii="Segoe UI" w:hAnsi="Segoe UI" w:cs="Segoe UI"/>
          <w:sz w:val="20"/>
          <w:szCs w:val="20"/>
        </w:rPr>
        <w:t xml:space="preserve">The number of </w:t>
      </w:r>
      <w:r w:rsidRPr="009F5963">
        <w:rPr>
          <w:rFonts w:ascii="Segoe UI" w:hAnsi="Segoe UI" w:cs="Segoe UI"/>
          <w:sz w:val="20"/>
          <w:szCs w:val="20"/>
        </w:rPr>
        <w:t xml:space="preserve">online </w:t>
      </w:r>
      <w:r w:rsidR="00D637FD" w:rsidRPr="009F5963">
        <w:rPr>
          <w:rFonts w:ascii="Segoe UI" w:hAnsi="Segoe UI" w:cs="Segoe UI"/>
          <w:sz w:val="20"/>
          <w:szCs w:val="20"/>
        </w:rPr>
        <w:t>services delivered</w:t>
      </w:r>
      <w:r w:rsidR="00A433BD" w:rsidRPr="009F5963">
        <w:rPr>
          <w:rFonts w:ascii="Segoe UI" w:hAnsi="Segoe UI" w:cs="Segoe UI"/>
          <w:sz w:val="20"/>
          <w:szCs w:val="20"/>
        </w:rPr>
        <w:t xml:space="preserve"> </w:t>
      </w:r>
      <w:r w:rsidR="00D637FD" w:rsidRPr="009F5963">
        <w:rPr>
          <w:rFonts w:ascii="Segoe UI" w:hAnsi="Segoe UI" w:cs="Segoe UI"/>
          <w:sz w:val="20"/>
          <w:szCs w:val="20"/>
        </w:rPr>
        <w:t>by Microsoft</w:t>
      </w:r>
      <w:r w:rsidR="00025D5D" w:rsidRPr="009F5963">
        <w:rPr>
          <w:rFonts w:ascii="Segoe UI" w:hAnsi="Segoe UI" w:cs="Segoe UI"/>
          <w:sz w:val="20"/>
          <w:szCs w:val="20"/>
        </w:rPr>
        <w:t xml:space="preserve">’s </w:t>
      </w:r>
      <w:r w:rsidR="00B86C07" w:rsidRPr="009F5963">
        <w:rPr>
          <w:rFonts w:ascii="Segoe UI" w:hAnsi="Segoe UI" w:cs="Segoe UI"/>
          <w:sz w:val="20"/>
          <w:szCs w:val="20"/>
        </w:rPr>
        <w:t>datacenters</w:t>
      </w:r>
      <w:r w:rsidR="00A433BD" w:rsidRPr="009F5963">
        <w:rPr>
          <w:rFonts w:ascii="Segoe UI" w:hAnsi="Segoe UI" w:cs="Segoe UI"/>
          <w:sz w:val="20"/>
          <w:szCs w:val="20"/>
        </w:rPr>
        <w:t xml:space="preserve"> 24x7x365</w:t>
      </w:r>
      <w:r w:rsidR="007B188D" w:rsidRPr="009F5963">
        <w:rPr>
          <w:rFonts w:ascii="Segoe UI" w:hAnsi="Segoe UI" w:cs="Segoe UI"/>
          <w:sz w:val="20"/>
          <w:szCs w:val="20"/>
        </w:rPr>
        <w:t>.</w:t>
      </w:r>
      <w:r w:rsidR="00D637FD" w:rsidRPr="009F5963">
        <w:rPr>
          <w:rFonts w:ascii="Segoe UI" w:hAnsi="Segoe UI" w:cs="Segoe UI"/>
          <w:sz w:val="20"/>
          <w:szCs w:val="20"/>
        </w:rPr>
        <w:t xml:space="preserve"> </w:t>
      </w:r>
      <w:r w:rsidRPr="009F5963">
        <w:rPr>
          <w:rFonts w:ascii="Segoe UI" w:hAnsi="Segoe UI" w:cs="Segoe UI"/>
          <w:sz w:val="20"/>
          <w:szCs w:val="20"/>
        </w:rPr>
        <w:t xml:space="preserve"> </w:t>
      </w:r>
    </w:p>
    <w:p w:rsidR="00E447F2" w:rsidRPr="009F5963" w:rsidRDefault="00917098" w:rsidP="00AF5959">
      <w:pPr>
        <w:pStyle w:val="NoSpacing"/>
        <w:numPr>
          <w:ilvl w:val="0"/>
          <w:numId w:val="17"/>
        </w:numPr>
        <w:spacing w:before="120"/>
        <w:rPr>
          <w:rFonts w:ascii="Segoe UI" w:hAnsi="Segoe UI" w:cs="Segoe UI"/>
          <w:b/>
          <w:sz w:val="20"/>
          <w:szCs w:val="20"/>
        </w:rPr>
      </w:pPr>
      <w:r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$15</w:t>
      </w:r>
      <w:r w:rsidR="00D3552E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 </w:t>
      </w:r>
      <w:r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billion</w:t>
      </w:r>
      <w:r w:rsidR="00D3552E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-plus</w:t>
      </w:r>
      <w:r w:rsidR="00520302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:</w:t>
      </w:r>
      <w:r w:rsidR="00CA621D" w:rsidRPr="009F5963">
        <w:rPr>
          <w:rFonts w:ascii="Segoe UI" w:hAnsi="Segoe UI" w:cs="Segoe UI"/>
          <w:b/>
          <w:color w:val="7F7F7F" w:themeColor="text1" w:themeTint="80"/>
          <w:sz w:val="20"/>
          <w:szCs w:val="20"/>
        </w:rPr>
        <w:t xml:space="preserve"> </w:t>
      </w:r>
      <w:r w:rsidR="00A433BD" w:rsidRPr="009F5963">
        <w:rPr>
          <w:rFonts w:ascii="Segoe UI" w:hAnsi="Segoe UI" w:cs="Segoe UI"/>
          <w:sz w:val="20"/>
          <w:szCs w:val="20"/>
        </w:rPr>
        <w:t>Microsoft</w:t>
      </w:r>
      <w:r w:rsidR="00A50364" w:rsidRPr="009F5963">
        <w:rPr>
          <w:rFonts w:ascii="Segoe UI" w:hAnsi="Segoe UI" w:cs="Segoe UI"/>
          <w:sz w:val="20"/>
          <w:szCs w:val="20"/>
        </w:rPr>
        <w:t>’s</w:t>
      </w:r>
      <w:r w:rsidR="00A433BD" w:rsidRPr="009F5963">
        <w:rPr>
          <w:rFonts w:ascii="Segoe UI" w:hAnsi="Segoe UI" w:cs="Segoe UI"/>
          <w:sz w:val="20"/>
          <w:szCs w:val="20"/>
        </w:rPr>
        <w:t xml:space="preserve"> </w:t>
      </w:r>
      <w:r w:rsidRPr="009F5963">
        <w:rPr>
          <w:rFonts w:ascii="Segoe UI" w:hAnsi="Segoe UI" w:cs="Segoe UI"/>
          <w:sz w:val="20"/>
          <w:szCs w:val="20"/>
        </w:rPr>
        <w:t>invest</w:t>
      </w:r>
      <w:r w:rsidR="00A50364" w:rsidRPr="009F5963">
        <w:rPr>
          <w:rFonts w:ascii="Segoe UI" w:hAnsi="Segoe UI" w:cs="Segoe UI"/>
          <w:sz w:val="20"/>
          <w:szCs w:val="20"/>
        </w:rPr>
        <w:t>ment</w:t>
      </w:r>
      <w:r w:rsidRPr="009F5963">
        <w:rPr>
          <w:rFonts w:ascii="Segoe UI" w:hAnsi="Segoe UI" w:cs="Segoe UI"/>
          <w:sz w:val="20"/>
          <w:szCs w:val="20"/>
        </w:rPr>
        <w:t xml:space="preserve"> in building our </w:t>
      </w:r>
      <w:r w:rsidR="00475ED6" w:rsidRPr="009F5963">
        <w:rPr>
          <w:rFonts w:ascii="Segoe UI" w:hAnsi="Segoe UI" w:cs="Segoe UI"/>
          <w:sz w:val="20"/>
          <w:szCs w:val="20"/>
        </w:rPr>
        <w:t xml:space="preserve">huge </w:t>
      </w:r>
      <w:r w:rsidR="00A433BD" w:rsidRPr="009F5963">
        <w:rPr>
          <w:rFonts w:ascii="Segoe UI" w:hAnsi="Segoe UI" w:cs="Segoe UI"/>
          <w:sz w:val="20"/>
          <w:szCs w:val="20"/>
        </w:rPr>
        <w:t>cloud infrastructure</w:t>
      </w:r>
      <w:r w:rsidR="007B188D" w:rsidRPr="009F5963">
        <w:rPr>
          <w:rFonts w:ascii="Segoe UI" w:hAnsi="Segoe UI" w:cs="Segoe UI"/>
          <w:sz w:val="20"/>
          <w:szCs w:val="20"/>
        </w:rPr>
        <w:t>.</w:t>
      </w:r>
      <w:r w:rsidR="00D637FD" w:rsidRPr="009F5963">
        <w:rPr>
          <w:rFonts w:ascii="Segoe UI" w:hAnsi="Segoe UI" w:cs="Segoe UI"/>
          <w:sz w:val="20"/>
          <w:szCs w:val="20"/>
        </w:rPr>
        <w:t xml:space="preserve"> </w:t>
      </w:r>
    </w:p>
    <w:p w:rsidR="00E90F8C" w:rsidRPr="009F5963" w:rsidRDefault="00D637FD" w:rsidP="00AF5959">
      <w:pPr>
        <w:pStyle w:val="NoSpacing"/>
        <w:numPr>
          <w:ilvl w:val="0"/>
          <w:numId w:val="17"/>
        </w:numPr>
        <w:spacing w:before="120"/>
        <w:rPr>
          <w:rFonts w:ascii="Segoe UI" w:hAnsi="Segoe UI" w:cs="Segoe UI"/>
          <w:sz w:val="20"/>
          <w:szCs w:val="20"/>
        </w:rPr>
      </w:pPr>
      <w:r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1 </w:t>
      </w:r>
      <w:r w:rsidR="00E447F2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million</w:t>
      </w:r>
      <w:r w:rsidR="00D3552E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-plus</w:t>
      </w:r>
      <w:r w:rsidR="00520302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:</w:t>
      </w:r>
      <w:r w:rsidR="00E447F2" w:rsidRPr="009F5963">
        <w:rPr>
          <w:rFonts w:ascii="Segoe UI" w:hAnsi="Segoe UI" w:cs="Segoe UI"/>
          <w:b/>
          <w:color w:val="7F7F7F" w:themeColor="text1" w:themeTint="80"/>
          <w:sz w:val="20"/>
          <w:szCs w:val="20"/>
        </w:rPr>
        <w:t xml:space="preserve"> </w:t>
      </w:r>
      <w:r w:rsidR="00D3552E" w:rsidRPr="009F5963">
        <w:rPr>
          <w:rFonts w:ascii="Segoe UI" w:hAnsi="Segoe UI" w:cs="Segoe UI"/>
          <w:sz w:val="20"/>
          <w:szCs w:val="20"/>
        </w:rPr>
        <w:t xml:space="preserve">The </w:t>
      </w:r>
      <w:r w:rsidR="00E90F8C" w:rsidRPr="009F5963">
        <w:rPr>
          <w:rFonts w:ascii="Segoe UI" w:hAnsi="Segoe UI" w:cs="Segoe UI"/>
          <w:sz w:val="20"/>
          <w:szCs w:val="20"/>
        </w:rPr>
        <w:t xml:space="preserve">number of servers </w:t>
      </w:r>
      <w:r w:rsidR="00A433BD" w:rsidRPr="009F5963">
        <w:rPr>
          <w:rFonts w:ascii="Segoe UI" w:hAnsi="Segoe UI" w:cs="Segoe UI"/>
          <w:sz w:val="20"/>
          <w:szCs w:val="20"/>
        </w:rPr>
        <w:t xml:space="preserve">hosted </w:t>
      </w:r>
      <w:r w:rsidR="00E90F8C" w:rsidRPr="009F5963">
        <w:rPr>
          <w:rFonts w:ascii="Segoe UI" w:hAnsi="Segoe UI" w:cs="Segoe UI"/>
          <w:sz w:val="20"/>
          <w:szCs w:val="20"/>
        </w:rPr>
        <w:t xml:space="preserve">in our </w:t>
      </w:r>
      <w:r w:rsidR="00B86C07" w:rsidRPr="009F5963">
        <w:rPr>
          <w:rFonts w:ascii="Segoe UI" w:hAnsi="Segoe UI" w:cs="Segoe UI"/>
          <w:sz w:val="20"/>
          <w:szCs w:val="20"/>
        </w:rPr>
        <w:t>datacenters</w:t>
      </w:r>
      <w:r w:rsidR="007B188D" w:rsidRPr="009F5963">
        <w:rPr>
          <w:rFonts w:ascii="Segoe UI" w:hAnsi="Segoe UI" w:cs="Segoe UI"/>
          <w:sz w:val="20"/>
          <w:szCs w:val="20"/>
        </w:rPr>
        <w:t>.</w:t>
      </w:r>
      <w:r w:rsidR="00E90F8C" w:rsidRPr="009F5963">
        <w:rPr>
          <w:rFonts w:ascii="Segoe UI" w:hAnsi="Segoe UI" w:cs="Segoe UI"/>
          <w:sz w:val="20"/>
          <w:szCs w:val="20"/>
        </w:rPr>
        <w:t xml:space="preserve"> </w:t>
      </w:r>
    </w:p>
    <w:p w:rsidR="00E447F2" w:rsidRPr="009F5963" w:rsidRDefault="00E90F8C" w:rsidP="00AF5959">
      <w:pPr>
        <w:pStyle w:val="NoSpacing"/>
        <w:numPr>
          <w:ilvl w:val="0"/>
          <w:numId w:val="17"/>
        </w:numPr>
        <w:spacing w:before="120"/>
        <w:rPr>
          <w:rFonts w:ascii="Segoe UI" w:hAnsi="Segoe UI" w:cs="Segoe UI"/>
          <w:sz w:val="20"/>
          <w:szCs w:val="20"/>
        </w:rPr>
      </w:pPr>
      <w:r w:rsidRPr="009F5963">
        <w:rPr>
          <w:rFonts w:ascii="Segoe UI" w:hAnsi="Segoe UI" w:cs="Segoe UI"/>
          <w:b/>
          <w:color w:val="595959" w:themeColor="text1" w:themeTint="A6"/>
          <w:sz w:val="20"/>
          <w:szCs w:val="18"/>
        </w:rPr>
        <w:t>2.5 billion</w:t>
      </w:r>
      <w:r w:rsidR="00D3552E" w:rsidRPr="009F5963">
        <w:rPr>
          <w:rFonts w:ascii="Segoe UI" w:hAnsi="Segoe UI" w:cs="Segoe UI"/>
          <w:b/>
          <w:color w:val="595959" w:themeColor="text1" w:themeTint="A6"/>
          <w:sz w:val="20"/>
          <w:szCs w:val="18"/>
        </w:rPr>
        <w:t>-plus</w:t>
      </w:r>
      <w:r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:</w:t>
      </w:r>
      <w:r w:rsidRPr="009F5963">
        <w:rPr>
          <w:rFonts w:ascii="Segoe UI" w:hAnsi="Segoe UI" w:cs="Segoe UI"/>
          <w:color w:val="7F7F7F" w:themeColor="text1" w:themeTint="80"/>
          <w:sz w:val="18"/>
          <w:szCs w:val="18"/>
        </w:rPr>
        <w:t xml:space="preserve"> </w:t>
      </w:r>
      <w:r w:rsidR="00D3552E" w:rsidRPr="009F5963">
        <w:rPr>
          <w:rFonts w:ascii="Segoe UI" w:hAnsi="Segoe UI" w:cs="Segoe UI"/>
          <w:sz w:val="20"/>
          <w:szCs w:val="20"/>
        </w:rPr>
        <w:t>O</w:t>
      </w:r>
      <w:r w:rsidRPr="009F5963">
        <w:rPr>
          <w:rFonts w:ascii="Segoe UI" w:hAnsi="Segoe UI" w:cs="Segoe UI"/>
          <w:sz w:val="20"/>
          <w:szCs w:val="20"/>
        </w:rPr>
        <w:t>ur infrastructure storage capacity</w:t>
      </w:r>
      <w:r w:rsidR="00D3552E" w:rsidRPr="009F5963">
        <w:rPr>
          <w:rFonts w:ascii="Segoe UI" w:hAnsi="Segoe UI" w:cs="Segoe UI"/>
          <w:sz w:val="20"/>
          <w:szCs w:val="20"/>
        </w:rPr>
        <w:t xml:space="preserve"> in </w:t>
      </w:r>
      <w:r w:rsidR="00F43F32" w:rsidRPr="009F5963">
        <w:rPr>
          <w:rFonts w:ascii="Segoe UI" w:hAnsi="Segoe UI" w:cs="Segoe UI"/>
          <w:sz w:val="20"/>
          <w:szCs w:val="20"/>
        </w:rPr>
        <w:t>megabyte</w:t>
      </w:r>
      <w:r w:rsidR="00D3552E" w:rsidRPr="009F5963">
        <w:rPr>
          <w:rFonts w:ascii="Segoe UI" w:hAnsi="Segoe UI" w:cs="Segoe UI"/>
          <w:sz w:val="20"/>
          <w:szCs w:val="20"/>
        </w:rPr>
        <w:t>s</w:t>
      </w:r>
      <w:r w:rsidR="007B188D" w:rsidRPr="009F5963">
        <w:rPr>
          <w:rFonts w:ascii="Segoe UI" w:hAnsi="Segoe UI" w:cs="Segoe UI"/>
          <w:sz w:val="20"/>
          <w:szCs w:val="20"/>
        </w:rPr>
        <w:t>.</w:t>
      </w:r>
      <w:r w:rsidRPr="009F5963">
        <w:rPr>
          <w:rFonts w:ascii="Segoe UI" w:hAnsi="Segoe UI" w:cs="Segoe UI"/>
          <w:sz w:val="20"/>
          <w:szCs w:val="20"/>
        </w:rPr>
        <w:t xml:space="preserve"> </w:t>
      </w:r>
    </w:p>
    <w:p w:rsidR="00475ED6" w:rsidRPr="009F5963" w:rsidRDefault="00475ED6" w:rsidP="00AF5959">
      <w:pPr>
        <w:pStyle w:val="NoSpacing"/>
        <w:numPr>
          <w:ilvl w:val="0"/>
          <w:numId w:val="17"/>
        </w:numPr>
        <w:spacing w:before="120"/>
        <w:rPr>
          <w:rFonts w:ascii="Segoe UI" w:hAnsi="Segoe UI" w:cs="Segoe UI"/>
          <w:sz w:val="20"/>
          <w:szCs w:val="20"/>
        </w:rPr>
      </w:pPr>
      <w:r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1.125</w:t>
      </w:r>
      <w:r w:rsidR="00520302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:</w:t>
      </w:r>
      <w:r w:rsidRPr="009F5963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Pr="009F5963">
        <w:rPr>
          <w:rFonts w:ascii="Segoe UI" w:hAnsi="Segoe UI" w:cs="Segoe UI"/>
          <w:sz w:val="20"/>
          <w:szCs w:val="20"/>
        </w:rPr>
        <w:t xml:space="preserve">Microsoft’s average PUE for its new </w:t>
      </w:r>
      <w:r w:rsidR="00B86C07" w:rsidRPr="009F5963">
        <w:rPr>
          <w:rFonts w:ascii="Segoe UI" w:hAnsi="Segoe UI" w:cs="Segoe UI"/>
          <w:sz w:val="20"/>
          <w:szCs w:val="20"/>
        </w:rPr>
        <w:t>datacenters</w:t>
      </w:r>
      <w:r w:rsidRPr="009F5963">
        <w:rPr>
          <w:rFonts w:ascii="Segoe UI" w:hAnsi="Segoe UI" w:cs="Segoe UI"/>
          <w:sz w:val="20"/>
          <w:szCs w:val="20"/>
        </w:rPr>
        <w:t xml:space="preserve">. Power </w:t>
      </w:r>
      <w:r w:rsidR="00F43F32" w:rsidRPr="009F5963">
        <w:rPr>
          <w:rFonts w:ascii="Segoe UI" w:hAnsi="Segoe UI" w:cs="Segoe UI"/>
          <w:sz w:val="20"/>
          <w:szCs w:val="20"/>
        </w:rPr>
        <w:t xml:space="preserve">usage effectiveness </w:t>
      </w:r>
      <w:r w:rsidRPr="009F5963">
        <w:rPr>
          <w:rFonts w:ascii="Segoe UI" w:hAnsi="Segoe UI" w:cs="Segoe UI"/>
          <w:sz w:val="20"/>
          <w:szCs w:val="20"/>
        </w:rPr>
        <w:t xml:space="preserve">(PUE) is a metric of datacenter energy efficiency and is </w:t>
      </w:r>
      <w:r w:rsidR="00B86C07" w:rsidRPr="009F5963">
        <w:rPr>
          <w:rFonts w:ascii="Segoe UI" w:hAnsi="Segoe UI" w:cs="Segoe UI"/>
          <w:sz w:val="20"/>
          <w:szCs w:val="20"/>
        </w:rPr>
        <w:t>the</w:t>
      </w:r>
      <w:r w:rsidRPr="009F5963">
        <w:rPr>
          <w:rFonts w:ascii="Segoe UI" w:hAnsi="Segoe UI" w:cs="Segoe UI"/>
          <w:sz w:val="20"/>
          <w:szCs w:val="20"/>
        </w:rPr>
        <w:t xml:space="preserve"> ratio of the power and cooling overhead required to support our server load. The industry average is 1.8. </w:t>
      </w:r>
    </w:p>
    <w:p w:rsidR="00A433BD" w:rsidRPr="009F5963" w:rsidRDefault="00877613" w:rsidP="00AF5959">
      <w:pPr>
        <w:pStyle w:val="NoSpacing"/>
        <w:numPr>
          <w:ilvl w:val="0"/>
          <w:numId w:val="17"/>
        </w:numPr>
        <w:spacing w:before="120"/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</w:pPr>
      <w:r>
        <w:rPr>
          <w:rFonts w:ascii="Segoe UI" w:hAnsi="Segoe UI" w:cs="Segoe UI"/>
          <w:b/>
          <w:color w:val="595959" w:themeColor="text1" w:themeTint="A6"/>
          <w:sz w:val="20"/>
          <w:szCs w:val="20"/>
        </w:rPr>
        <w:t>2.3</w:t>
      </w:r>
      <w:r w:rsidR="00E90F8C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 </w:t>
      </w:r>
      <w:r w:rsidR="00E90F8C" w:rsidRPr="009F5963">
        <w:rPr>
          <w:rFonts w:ascii="Segoe UI" w:hAnsi="Segoe UI" w:cs="Segoe UI"/>
          <w:b/>
          <w:color w:val="595959"/>
          <w:sz w:val="20"/>
          <w:szCs w:val="20"/>
        </w:rPr>
        <w:t>billion</w:t>
      </w:r>
      <w:r w:rsidR="00E90F8C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 kW</w:t>
      </w:r>
      <w:r w:rsidR="00011353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h</w:t>
      </w:r>
      <w:r w:rsidR="00E90F8C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: </w:t>
      </w:r>
      <w:r w:rsidR="00D3552E" w:rsidRPr="009F5963">
        <w:rPr>
          <w:rFonts w:ascii="Segoe UI" w:hAnsi="Segoe UI" w:cs="Segoe UI"/>
          <w:sz w:val="20"/>
          <w:szCs w:val="20"/>
        </w:rPr>
        <w:t xml:space="preserve">The amount </w:t>
      </w:r>
      <w:r w:rsidR="00011353" w:rsidRPr="009F5963">
        <w:rPr>
          <w:rFonts w:ascii="Segoe UI" w:hAnsi="Segoe UI" w:cs="Segoe UI"/>
          <w:sz w:val="20"/>
          <w:szCs w:val="20"/>
        </w:rPr>
        <w:t>of</w:t>
      </w:r>
      <w:r w:rsidR="00E90F8C" w:rsidRPr="009F5963">
        <w:rPr>
          <w:rFonts w:ascii="Segoe UI" w:hAnsi="Segoe UI" w:cs="Segoe UI"/>
          <w:sz w:val="20"/>
          <w:szCs w:val="20"/>
        </w:rPr>
        <w:t xml:space="preserve"> green power</w:t>
      </w:r>
      <w:r w:rsidR="00A433BD" w:rsidRPr="009F5963">
        <w:rPr>
          <w:rFonts w:ascii="Segoe UI" w:hAnsi="Segoe UI" w:cs="Segoe UI"/>
          <w:sz w:val="20"/>
          <w:szCs w:val="20"/>
        </w:rPr>
        <w:t xml:space="preserve"> purchased by Microsoft</w:t>
      </w:r>
      <w:r w:rsidR="00DA371C" w:rsidRPr="009F5963">
        <w:rPr>
          <w:rFonts w:ascii="Segoe UI" w:hAnsi="Segoe UI" w:cs="Segoe UI"/>
          <w:sz w:val="20"/>
          <w:szCs w:val="20"/>
        </w:rPr>
        <w:t xml:space="preserve"> as part of our carbon</w:t>
      </w:r>
      <w:r w:rsidR="0030407F" w:rsidRPr="009F5963">
        <w:rPr>
          <w:rFonts w:ascii="Segoe UI" w:hAnsi="Segoe UI" w:cs="Segoe UI"/>
          <w:sz w:val="20"/>
          <w:szCs w:val="20"/>
        </w:rPr>
        <w:t>-</w:t>
      </w:r>
      <w:r w:rsidR="00DA371C" w:rsidRPr="009F5963">
        <w:rPr>
          <w:rFonts w:ascii="Segoe UI" w:hAnsi="Segoe UI" w:cs="Segoe UI"/>
          <w:sz w:val="20"/>
          <w:szCs w:val="20"/>
        </w:rPr>
        <w:t>neutral goal</w:t>
      </w:r>
      <w:r w:rsidR="00D3552E" w:rsidRPr="009F5963">
        <w:rPr>
          <w:rFonts w:ascii="Segoe UI" w:hAnsi="Segoe UI" w:cs="Segoe UI"/>
          <w:sz w:val="20"/>
          <w:szCs w:val="20"/>
        </w:rPr>
        <w:t xml:space="preserve"> </w:t>
      </w:r>
      <w:r w:rsidR="00475ED6" w:rsidRPr="009F5963">
        <w:rPr>
          <w:rFonts w:ascii="Segoe UI" w:hAnsi="Segoe UI" w:cs="Segoe UI"/>
          <w:sz w:val="20"/>
          <w:szCs w:val="20"/>
        </w:rPr>
        <w:t>—</w:t>
      </w:r>
      <w:r w:rsidR="00D3552E" w:rsidRPr="009F5963">
        <w:rPr>
          <w:rFonts w:ascii="Segoe UI" w:hAnsi="Segoe UI" w:cs="Segoe UI"/>
          <w:sz w:val="20"/>
          <w:szCs w:val="20"/>
        </w:rPr>
        <w:t xml:space="preserve"> </w:t>
      </w:r>
      <w:r w:rsidR="0030407F" w:rsidRPr="009F5963">
        <w:rPr>
          <w:rFonts w:ascii="Segoe UI" w:hAnsi="Segoe UI" w:cs="Segoe UI"/>
          <w:sz w:val="20"/>
          <w:szCs w:val="20"/>
        </w:rPr>
        <w:t>ranking as</w:t>
      </w:r>
      <w:r w:rsidR="00A433BD" w:rsidRPr="009F5963">
        <w:rPr>
          <w:rFonts w:ascii="Segoe UI" w:hAnsi="Segoe UI" w:cs="Segoe UI"/>
          <w:sz w:val="20"/>
          <w:szCs w:val="20"/>
        </w:rPr>
        <w:t xml:space="preserve"> </w:t>
      </w:r>
      <w:r w:rsidR="00E90F8C" w:rsidRPr="009F5963">
        <w:rPr>
          <w:rFonts w:ascii="Segoe UI" w:hAnsi="Segoe UI" w:cs="Segoe UI"/>
          <w:sz w:val="20"/>
          <w:szCs w:val="20"/>
        </w:rPr>
        <w:t xml:space="preserve">the third most </w:t>
      </w:r>
      <w:r w:rsidR="00475ED6" w:rsidRPr="009F5963">
        <w:rPr>
          <w:rFonts w:ascii="Segoe UI" w:hAnsi="Segoe UI" w:cs="Segoe UI"/>
          <w:sz w:val="20"/>
          <w:szCs w:val="20"/>
        </w:rPr>
        <w:t xml:space="preserve">purchased by </w:t>
      </w:r>
      <w:r w:rsidR="00E90F8C" w:rsidRPr="009F5963">
        <w:rPr>
          <w:rFonts w:ascii="Segoe UI" w:hAnsi="Segoe UI" w:cs="Segoe UI"/>
          <w:sz w:val="20"/>
          <w:szCs w:val="20"/>
        </w:rPr>
        <w:t>any U</w:t>
      </w:r>
      <w:r w:rsidR="00D3552E" w:rsidRPr="009F5963">
        <w:rPr>
          <w:rFonts w:ascii="Segoe UI" w:hAnsi="Segoe UI" w:cs="Segoe UI"/>
          <w:sz w:val="20"/>
          <w:szCs w:val="20"/>
        </w:rPr>
        <w:t>.</w:t>
      </w:r>
      <w:r w:rsidR="00E90F8C" w:rsidRPr="009F5963">
        <w:rPr>
          <w:rFonts w:ascii="Segoe UI" w:hAnsi="Segoe UI" w:cs="Segoe UI"/>
          <w:sz w:val="20"/>
          <w:szCs w:val="20"/>
        </w:rPr>
        <w:t>S</w:t>
      </w:r>
      <w:r w:rsidR="00D3552E" w:rsidRPr="009F5963">
        <w:rPr>
          <w:rFonts w:ascii="Segoe UI" w:hAnsi="Segoe UI" w:cs="Segoe UI"/>
          <w:sz w:val="20"/>
          <w:szCs w:val="20"/>
        </w:rPr>
        <w:t>.</w:t>
      </w:r>
      <w:r w:rsidR="00E90F8C" w:rsidRPr="009F5963">
        <w:rPr>
          <w:rFonts w:ascii="Segoe UI" w:hAnsi="Segoe UI" w:cs="Segoe UI"/>
          <w:sz w:val="20"/>
          <w:szCs w:val="20"/>
        </w:rPr>
        <w:t xml:space="preserve"> company, according to</w:t>
      </w:r>
      <w:r w:rsidR="00D3552E" w:rsidRPr="009F5963">
        <w:rPr>
          <w:rFonts w:ascii="Segoe UI" w:hAnsi="Segoe UI" w:cs="Segoe UI"/>
          <w:sz w:val="20"/>
          <w:szCs w:val="20"/>
        </w:rPr>
        <w:t xml:space="preserve"> the</w:t>
      </w:r>
      <w:r w:rsidR="00E90F8C" w:rsidRPr="009F5963">
        <w:rPr>
          <w:rFonts w:ascii="Segoe UI" w:hAnsi="Segoe UI" w:cs="Segoe UI"/>
          <w:sz w:val="20"/>
          <w:szCs w:val="20"/>
        </w:rPr>
        <w:t xml:space="preserve"> </w:t>
      </w:r>
      <w:hyperlink r:id="rId17" w:history="1">
        <w:r w:rsidR="00D3552E" w:rsidRPr="009F5963">
          <w:rPr>
            <w:rStyle w:val="Hyperlink"/>
            <w:rFonts w:ascii="Segoe UI" w:hAnsi="Segoe UI" w:cs="Segoe UI"/>
            <w:sz w:val="20"/>
            <w:szCs w:val="20"/>
          </w:rPr>
          <w:t>U.S. Environmental Protection Agency</w:t>
        </w:r>
      </w:hyperlink>
      <w:r w:rsidR="00D3552E" w:rsidRPr="009F5963">
        <w:rPr>
          <w:rFonts w:ascii="Segoe UI" w:hAnsi="Segoe UI" w:cs="Segoe UI"/>
          <w:sz w:val="20"/>
          <w:szCs w:val="20"/>
        </w:rPr>
        <w:t>.</w:t>
      </w:r>
      <w:bookmarkStart w:id="0" w:name="_GoBack"/>
      <w:bookmarkEnd w:id="0"/>
    </w:p>
    <w:p w:rsidR="0076534C" w:rsidRPr="009F5963" w:rsidRDefault="00AB6645" w:rsidP="00AF5959">
      <w:pPr>
        <w:pStyle w:val="NoSpacing"/>
        <w:numPr>
          <w:ilvl w:val="0"/>
          <w:numId w:val="17"/>
        </w:numPr>
        <w:spacing w:before="120"/>
        <w:rPr>
          <w:rFonts w:ascii="Segoe UI" w:hAnsi="Segoe UI" w:cs="Segoe UI"/>
          <w:sz w:val="20"/>
          <w:szCs w:val="20"/>
        </w:rPr>
      </w:pPr>
      <w:r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3</w:t>
      </w:r>
      <w:r w:rsidR="0076534C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:</w:t>
      </w:r>
      <w:r w:rsidR="002E73C4" w:rsidRPr="009F5963">
        <w:rPr>
          <w:rFonts w:ascii="Segoe UI" w:hAnsi="Segoe UI" w:cs="Segoe UI"/>
          <w:b/>
          <w:color w:val="595959" w:themeColor="text1" w:themeTint="A6"/>
          <w:szCs w:val="18"/>
        </w:rPr>
        <w:t xml:space="preserve"> </w:t>
      </w:r>
      <w:r w:rsidR="00D3552E" w:rsidRPr="009F5963">
        <w:rPr>
          <w:rFonts w:ascii="Segoe UI" w:hAnsi="Segoe UI" w:cs="Segoe UI"/>
          <w:sz w:val="20"/>
          <w:szCs w:val="20"/>
        </w:rPr>
        <w:t>The number of times</w:t>
      </w:r>
      <w:r w:rsidR="00D3552E" w:rsidRPr="009F5963">
        <w:rPr>
          <w:rFonts w:ascii="Segoe UI" w:hAnsi="Segoe UI" w:cs="Segoe UI"/>
          <w:b/>
          <w:color w:val="595959" w:themeColor="text1" w:themeTint="A6"/>
          <w:szCs w:val="18"/>
        </w:rPr>
        <w:t xml:space="preserve"> </w:t>
      </w:r>
      <w:r w:rsidR="00D3552E" w:rsidRPr="009F5963">
        <w:rPr>
          <w:rFonts w:ascii="Segoe UI" w:hAnsi="Segoe UI" w:cs="Segoe UI"/>
          <w:sz w:val="20"/>
          <w:szCs w:val="20"/>
        </w:rPr>
        <w:t>Microsoft’s fiber optic network, one of North America’s largest, could stretch to the moon and back.</w:t>
      </w:r>
    </w:p>
    <w:p w:rsidR="00475ED6" w:rsidRPr="009F5963" w:rsidRDefault="00475ED6" w:rsidP="00AF5959">
      <w:pPr>
        <w:pStyle w:val="NoSpacing"/>
        <w:numPr>
          <w:ilvl w:val="0"/>
          <w:numId w:val="17"/>
        </w:numPr>
        <w:spacing w:before="120"/>
        <w:rPr>
          <w:rFonts w:ascii="Segoe UI" w:hAnsi="Segoe UI" w:cs="Segoe UI"/>
          <w:sz w:val="20"/>
          <w:szCs w:val="20"/>
        </w:rPr>
      </w:pPr>
      <w:r w:rsidRPr="009F5963">
        <w:rPr>
          <w:rFonts w:ascii="Segoe UI" w:hAnsi="Segoe UI" w:cs="Segoe UI"/>
          <w:b/>
          <w:color w:val="595959" w:themeColor="text1" w:themeTint="A6"/>
          <w:sz w:val="20"/>
          <w:szCs w:val="18"/>
        </w:rPr>
        <w:t>15:</w:t>
      </w:r>
      <w:r w:rsidRPr="009F5963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 </w:t>
      </w:r>
      <w:r w:rsidR="00D3552E" w:rsidRPr="009F5963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The number </w:t>
      </w:r>
      <w:r w:rsidRPr="009F5963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of </w:t>
      </w:r>
      <w:hyperlink r:id="rId18" w:history="1">
        <w:r w:rsidRPr="009F5963">
          <w:rPr>
            <w:rStyle w:val="Hyperlink"/>
            <w:rFonts w:ascii="Segoe UI" w:hAnsi="Segoe UI" w:cs="Segoe UI"/>
            <w:sz w:val="20"/>
            <w:szCs w:val="20"/>
          </w:rPr>
          <w:t>carbon offset projects</w:t>
        </w:r>
      </w:hyperlink>
      <w:r w:rsidRPr="009F5963">
        <w:rPr>
          <w:rFonts w:ascii="Segoe UI" w:hAnsi="Segoe UI" w:cs="Segoe UI"/>
          <w:sz w:val="20"/>
          <w:szCs w:val="20"/>
        </w:rPr>
        <w:t xml:space="preserve"> Microsoft has invested in, including projects in </w:t>
      </w:r>
      <w:r w:rsidR="00D3552E" w:rsidRPr="009F5963">
        <w:rPr>
          <w:rFonts w:ascii="Segoe UI" w:hAnsi="Segoe UI" w:cs="Segoe UI"/>
          <w:sz w:val="20"/>
          <w:szCs w:val="20"/>
        </w:rPr>
        <w:t xml:space="preserve">Brazil, Cambodia, China, Guatemala, </w:t>
      </w:r>
      <w:r w:rsidRPr="009F5963">
        <w:rPr>
          <w:rFonts w:ascii="Segoe UI" w:hAnsi="Segoe UI" w:cs="Segoe UI"/>
          <w:sz w:val="20"/>
          <w:szCs w:val="20"/>
        </w:rPr>
        <w:t xml:space="preserve">India, </w:t>
      </w:r>
      <w:r w:rsidR="00D3552E" w:rsidRPr="009F5963">
        <w:rPr>
          <w:rFonts w:ascii="Segoe UI" w:hAnsi="Segoe UI" w:cs="Segoe UI"/>
          <w:sz w:val="20"/>
          <w:szCs w:val="20"/>
        </w:rPr>
        <w:t xml:space="preserve">Kenya, Mongolia, </w:t>
      </w:r>
      <w:r w:rsidRPr="009F5963">
        <w:rPr>
          <w:rFonts w:ascii="Segoe UI" w:hAnsi="Segoe UI" w:cs="Segoe UI"/>
          <w:sz w:val="20"/>
          <w:szCs w:val="20"/>
        </w:rPr>
        <w:t xml:space="preserve">Peru, </w:t>
      </w:r>
      <w:r w:rsidR="001E3412" w:rsidRPr="009F5963">
        <w:rPr>
          <w:rFonts w:ascii="Segoe UI" w:hAnsi="Segoe UI" w:cs="Segoe UI"/>
          <w:sz w:val="20"/>
          <w:szCs w:val="20"/>
        </w:rPr>
        <w:t>Turkey</w:t>
      </w:r>
      <w:r w:rsidR="00D3552E" w:rsidRPr="009F5963">
        <w:rPr>
          <w:rFonts w:ascii="Segoe UI" w:hAnsi="Segoe UI" w:cs="Segoe UI"/>
          <w:sz w:val="20"/>
          <w:szCs w:val="20"/>
        </w:rPr>
        <w:t xml:space="preserve"> </w:t>
      </w:r>
      <w:r w:rsidR="001E3412" w:rsidRPr="009F5963">
        <w:rPr>
          <w:rFonts w:ascii="Segoe UI" w:hAnsi="Segoe UI" w:cs="Segoe UI"/>
          <w:sz w:val="20"/>
          <w:szCs w:val="20"/>
        </w:rPr>
        <w:t>and the United States</w:t>
      </w:r>
      <w:r w:rsidR="007B188D" w:rsidRPr="009F5963">
        <w:rPr>
          <w:rFonts w:ascii="Segoe UI" w:hAnsi="Segoe UI" w:cs="Segoe UI"/>
          <w:sz w:val="20"/>
          <w:szCs w:val="20"/>
        </w:rPr>
        <w:t>.</w:t>
      </w:r>
    </w:p>
    <w:p w:rsidR="001E3412" w:rsidRPr="009F5963" w:rsidRDefault="00DA371C" w:rsidP="00AF5959">
      <w:pPr>
        <w:pStyle w:val="NoSpacing"/>
        <w:numPr>
          <w:ilvl w:val="0"/>
          <w:numId w:val="17"/>
        </w:numPr>
        <w:spacing w:before="120"/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</w:pPr>
      <w:r w:rsidRPr="009F5963">
        <w:rPr>
          <w:rFonts w:ascii="Segoe UI" w:hAnsi="Segoe UI" w:cs="Segoe UI"/>
          <w:b/>
          <w:color w:val="595959" w:themeColor="text1" w:themeTint="A6"/>
          <w:sz w:val="20"/>
          <w:szCs w:val="18"/>
        </w:rPr>
        <w:t>100</w:t>
      </w:r>
      <w:r w:rsidR="00520302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:</w:t>
      </w:r>
      <w:r w:rsidR="001E3412" w:rsidRPr="009F5963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 </w:t>
      </w:r>
      <w:r w:rsidR="00D3552E" w:rsidRPr="009F5963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>The percent</w:t>
      </w:r>
      <w:r w:rsidR="008C24E1" w:rsidRPr="009F5963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>age</w:t>
      </w:r>
      <w:r w:rsidR="00D3552E" w:rsidRPr="009F5963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 </w:t>
      </w:r>
      <w:r w:rsidR="001E3412" w:rsidRPr="009F5963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of our servers and electronic equipment </w:t>
      </w:r>
      <w:r w:rsidR="00D3552E" w:rsidRPr="009F5963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that </w:t>
      </w:r>
      <w:r w:rsidR="000C087E" w:rsidRPr="009F5963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>we send</w:t>
      </w:r>
      <w:r w:rsidR="001E3412" w:rsidRPr="009F5963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 to a third-party vendor </w:t>
      </w:r>
      <w:r w:rsidR="00D3552E" w:rsidRPr="009F5963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for </w:t>
      </w:r>
      <w:r w:rsidR="001E3412" w:rsidRPr="009F5963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>recycl</w:t>
      </w:r>
      <w:r w:rsidR="00D3552E" w:rsidRPr="009F5963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>ing</w:t>
      </w:r>
      <w:r w:rsidR="001E3412" w:rsidRPr="009F5963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 and/or </w:t>
      </w:r>
      <w:r w:rsidR="00D3552E" w:rsidRPr="009F5963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reselling </w:t>
      </w:r>
      <w:r w:rsidR="001E3412" w:rsidRPr="009F5963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>after it has been securely decommissioned</w:t>
      </w:r>
      <w:r w:rsidR="009C4279" w:rsidRPr="009F5963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>.</w:t>
      </w:r>
    </w:p>
    <w:p w:rsidR="001E3412" w:rsidRPr="009F5963" w:rsidRDefault="00510793" w:rsidP="00AF5959">
      <w:pPr>
        <w:pStyle w:val="NoSpacing"/>
        <w:numPr>
          <w:ilvl w:val="0"/>
          <w:numId w:val="17"/>
        </w:numPr>
        <w:spacing w:before="120"/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</w:pPr>
      <w:r w:rsidRPr="009F5963">
        <w:rPr>
          <w:rFonts w:ascii="Segoe UI" w:hAnsi="Segoe UI" w:cs="Segoe UI"/>
          <w:b/>
          <w:color w:val="595959" w:themeColor="text1" w:themeTint="A6"/>
          <w:sz w:val="20"/>
          <w:szCs w:val="18"/>
        </w:rPr>
        <w:t>2007</w:t>
      </w:r>
      <w:r w:rsidRPr="009F5963">
        <w:rPr>
          <w:rFonts w:ascii="Segoe UI" w:hAnsi="Segoe UI" w:cs="Segoe UI"/>
          <w:b/>
          <w:color w:val="595959" w:themeColor="text1" w:themeTint="A6"/>
          <w:szCs w:val="18"/>
        </w:rPr>
        <w:t>:</w:t>
      </w:r>
      <w:r w:rsidRPr="009F5963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 </w:t>
      </w:r>
      <w:r w:rsidR="00D3552E" w:rsidRPr="009F5963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The </w:t>
      </w:r>
      <w:r w:rsidRPr="009F5963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year </w:t>
      </w:r>
      <w:r w:rsidR="004F27D7" w:rsidRPr="009F5963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Microsoft began sharing its </w:t>
      </w:r>
      <w:r w:rsidR="00D3552E" w:rsidRPr="009F5963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best practices for </w:t>
      </w:r>
      <w:r w:rsidR="004F27D7" w:rsidRPr="009F5963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cloud infrastructure </w:t>
      </w:r>
      <w:r w:rsidRPr="009F5963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with the industry. </w:t>
      </w:r>
      <w:r w:rsidR="004F27D7" w:rsidRPr="009F5963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>D</w:t>
      </w:r>
      <w:r w:rsidRPr="009F5963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ownload our latest </w:t>
      </w:r>
      <w:r w:rsidRPr="009F5963">
        <w:rPr>
          <w:rFonts w:ascii="Segoe UI" w:hAnsi="Segoe UI" w:cs="Segoe UI"/>
          <w:sz w:val="20"/>
          <w:szCs w:val="20"/>
        </w:rPr>
        <w:t xml:space="preserve">Top Ten Best Business Practices for Environmentally Sustainable </w:t>
      </w:r>
      <w:r w:rsidR="00B86C07" w:rsidRPr="009F5963">
        <w:rPr>
          <w:rFonts w:ascii="Segoe UI" w:hAnsi="Segoe UI" w:cs="Segoe UI"/>
          <w:sz w:val="20"/>
          <w:szCs w:val="20"/>
        </w:rPr>
        <w:t>Datacenters</w:t>
      </w:r>
      <w:r w:rsidRPr="009F5963">
        <w:rPr>
          <w:rFonts w:ascii="Segoe UI" w:hAnsi="Segoe UI" w:cs="Segoe UI"/>
          <w:sz w:val="20"/>
          <w:szCs w:val="20"/>
        </w:rPr>
        <w:t xml:space="preserve"> </w:t>
      </w:r>
      <w:hyperlink r:id="rId19" w:tgtFrame="_blank" w:tooltip="Microsoft Top 10 Best Practices for Environmentally Sustainable Data Centers" w:history="1">
        <w:r w:rsidRPr="009F5963">
          <w:rPr>
            <w:rStyle w:val="Hyperlink"/>
            <w:rFonts w:ascii="Segoe UI" w:hAnsi="Segoe UI" w:cs="Segoe UI"/>
            <w:sz w:val="20"/>
            <w:szCs w:val="20"/>
          </w:rPr>
          <w:t>white paper</w:t>
        </w:r>
      </w:hyperlink>
      <w:r w:rsidRPr="009F5963">
        <w:rPr>
          <w:rFonts w:ascii="Segoe UI" w:hAnsi="Segoe UI" w:cs="Segoe UI"/>
          <w:sz w:val="20"/>
          <w:szCs w:val="20"/>
        </w:rPr>
        <w:t>.</w:t>
      </w:r>
      <w:r w:rsidR="001E3412" w:rsidRPr="009F5963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  </w:t>
      </w:r>
    </w:p>
    <w:p w:rsidR="00DA371C" w:rsidRPr="009F5963" w:rsidRDefault="00B86C07" w:rsidP="002F4197">
      <w:pPr>
        <w:pStyle w:val="NoSpacing"/>
        <w:rPr>
          <w:rStyle w:val="Hyperlink"/>
          <w:rFonts w:ascii="Segoe UI" w:hAnsi="Segoe UI" w:cs="Segoe UI"/>
          <w:sz w:val="20"/>
          <w:szCs w:val="18"/>
        </w:rPr>
      </w:pPr>
      <w:r w:rsidRPr="009F5963">
        <w:rPr>
          <w:rFonts w:ascii="Segoe UI" w:hAnsi="Segoe UI" w:cs="Segoe UI"/>
          <w:sz w:val="20"/>
          <w:szCs w:val="20"/>
        </w:rPr>
        <w:t xml:space="preserve"> </w:t>
      </w:r>
    </w:p>
    <w:p w:rsidR="002915D5" w:rsidRPr="009F5963" w:rsidRDefault="00140C47" w:rsidP="002915D5">
      <w:pPr>
        <w:pStyle w:val="NoSpacing"/>
        <w:rPr>
          <w:rFonts w:ascii="Segoe UI" w:hAnsi="Segoe UI" w:cs="Segoe UI"/>
          <w:b/>
          <w:color w:val="7F7F7F" w:themeColor="text1" w:themeTint="80"/>
          <w:sz w:val="20"/>
          <w:szCs w:val="20"/>
        </w:rPr>
      </w:pPr>
      <w:r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Microsoft’s</w:t>
      </w:r>
      <w:r w:rsidRPr="009F5963">
        <w:rPr>
          <w:rFonts w:ascii="Segoe UI" w:hAnsi="Segoe UI" w:cs="Segoe UI"/>
          <w:color w:val="595959" w:themeColor="text1" w:themeTint="A6"/>
          <w:sz w:val="18"/>
          <w:szCs w:val="18"/>
        </w:rPr>
        <w:t xml:space="preserve"> </w:t>
      </w:r>
      <w:r w:rsidR="00611B17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d</w:t>
      </w:r>
      <w:r w:rsidR="00025D5D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ata</w:t>
      </w:r>
      <w:r w:rsidR="00B86C07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c</w:t>
      </w:r>
      <w:r w:rsidR="00025D5D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enter</w:t>
      </w:r>
      <w:r w:rsidR="00B86C07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s</w:t>
      </w:r>
      <w:r w:rsidR="002915D5" w:rsidRPr="009F5963">
        <w:rPr>
          <w:rFonts w:ascii="Segoe UI" w:hAnsi="Segoe UI" w:cs="Segoe UI"/>
          <w:b/>
          <w:color w:val="7F7F7F" w:themeColor="text1" w:themeTint="80"/>
          <w:sz w:val="20"/>
          <w:szCs w:val="20"/>
        </w:rPr>
        <w:t xml:space="preserve"> </w:t>
      </w:r>
    </w:p>
    <w:p w:rsidR="006B1AC2" w:rsidRPr="009F5963" w:rsidRDefault="006B1AC2" w:rsidP="002F4197">
      <w:pPr>
        <w:pStyle w:val="NoSpacing"/>
        <w:rPr>
          <w:rFonts w:ascii="Segoe UI" w:hAnsi="Segoe UI" w:cs="Segoe UI"/>
          <w:color w:val="000000"/>
          <w:sz w:val="20"/>
          <w:szCs w:val="20"/>
        </w:rPr>
      </w:pPr>
      <w:r w:rsidRPr="009F5963">
        <w:rPr>
          <w:rFonts w:ascii="Segoe UI" w:hAnsi="Segoe UI" w:cs="Segoe UI"/>
          <w:color w:val="000000"/>
          <w:sz w:val="20"/>
          <w:szCs w:val="20"/>
        </w:rPr>
        <w:t xml:space="preserve">Microsoft </w:t>
      </w:r>
      <w:r w:rsidR="00DA371C" w:rsidRPr="009F5963">
        <w:rPr>
          <w:rFonts w:ascii="Segoe UI" w:hAnsi="Segoe UI" w:cs="Segoe UI"/>
          <w:color w:val="000000"/>
          <w:sz w:val="20"/>
          <w:szCs w:val="20"/>
        </w:rPr>
        <w:t xml:space="preserve">has </w:t>
      </w:r>
      <w:r w:rsidRPr="009F5963">
        <w:rPr>
          <w:rFonts w:ascii="Segoe UI" w:hAnsi="Segoe UI" w:cs="Segoe UI"/>
          <w:color w:val="000000"/>
          <w:sz w:val="20"/>
          <w:szCs w:val="20"/>
        </w:rPr>
        <w:t xml:space="preserve">both owned </w:t>
      </w:r>
      <w:r w:rsidR="007B188D" w:rsidRPr="009F5963">
        <w:rPr>
          <w:rFonts w:ascii="Segoe UI" w:hAnsi="Segoe UI" w:cs="Segoe UI"/>
          <w:color w:val="000000"/>
          <w:sz w:val="20"/>
          <w:szCs w:val="20"/>
        </w:rPr>
        <w:t xml:space="preserve">and leased </w:t>
      </w:r>
      <w:r w:rsidR="001B0598" w:rsidRPr="009F5963">
        <w:rPr>
          <w:rFonts w:ascii="Segoe UI" w:hAnsi="Segoe UI" w:cs="Segoe UI"/>
          <w:color w:val="000000"/>
          <w:sz w:val="20"/>
          <w:szCs w:val="20"/>
        </w:rPr>
        <w:t>datacenter</w:t>
      </w:r>
      <w:r w:rsidRPr="009F5963">
        <w:rPr>
          <w:rFonts w:ascii="Segoe UI" w:hAnsi="Segoe UI" w:cs="Segoe UI"/>
          <w:color w:val="000000"/>
          <w:sz w:val="20"/>
          <w:szCs w:val="20"/>
        </w:rPr>
        <w:t xml:space="preserve"> capacity</w:t>
      </w:r>
      <w:r w:rsidR="007B188D" w:rsidRPr="009F5963">
        <w:rPr>
          <w:rFonts w:ascii="Segoe UI" w:hAnsi="Segoe UI" w:cs="Segoe UI"/>
          <w:color w:val="000000"/>
          <w:sz w:val="20"/>
          <w:szCs w:val="20"/>
        </w:rPr>
        <w:t xml:space="preserve"> to support customers</w:t>
      </w:r>
      <w:r w:rsidRPr="009F5963">
        <w:rPr>
          <w:rFonts w:ascii="Segoe UI" w:hAnsi="Segoe UI" w:cs="Segoe UI"/>
          <w:color w:val="000000"/>
          <w:sz w:val="20"/>
          <w:szCs w:val="20"/>
        </w:rPr>
        <w:t xml:space="preserve"> in regions throughout the world. </w:t>
      </w:r>
      <w:r w:rsidR="008C24E1" w:rsidRPr="009F5963">
        <w:rPr>
          <w:rFonts w:ascii="Segoe UI" w:hAnsi="Segoe UI" w:cs="Segoe UI"/>
          <w:color w:val="000000"/>
          <w:sz w:val="20"/>
          <w:szCs w:val="20"/>
        </w:rPr>
        <w:t xml:space="preserve">Although </w:t>
      </w:r>
      <w:r w:rsidR="00DA371C" w:rsidRPr="009F5963">
        <w:rPr>
          <w:rFonts w:ascii="Segoe UI" w:hAnsi="Segoe UI" w:cs="Segoe UI"/>
          <w:color w:val="000000"/>
          <w:sz w:val="20"/>
          <w:szCs w:val="20"/>
        </w:rPr>
        <w:t xml:space="preserve">we do not </w:t>
      </w:r>
      <w:r w:rsidR="007B188D" w:rsidRPr="009F5963">
        <w:rPr>
          <w:rFonts w:ascii="Segoe UI" w:hAnsi="Segoe UI" w:cs="Segoe UI"/>
          <w:color w:val="000000"/>
          <w:sz w:val="20"/>
          <w:szCs w:val="20"/>
        </w:rPr>
        <w:t>share t</w:t>
      </w:r>
      <w:r w:rsidR="00DA371C" w:rsidRPr="009F5963">
        <w:rPr>
          <w:rFonts w:ascii="Segoe UI" w:hAnsi="Segoe UI" w:cs="Segoe UI"/>
          <w:color w:val="000000"/>
          <w:sz w:val="20"/>
          <w:szCs w:val="20"/>
        </w:rPr>
        <w:t xml:space="preserve">he </w:t>
      </w:r>
      <w:r w:rsidR="007B188D" w:rsidRPr="009F5963">
        <w:rPr>
          <w:rFonts w:ascii="Segoe UI" w:hAnsi="Segoe UI" w:cs="Segoe UI"/>
          <w:color w:val="000000"/>
          <w:sz w:val="20"/>
          <w:szCs w:val="20"/>
        </w:rPr>
        <w:t xml:space="preserve">total </w:t>
      </w:r>
      <w:r w:rsidR="00DA371C" w:rsidRPr="009F5963">
        <w:rPr>
          <w:rFonts w:ascii="Segoe UI" w:hAnsi="Segoe UI" w:cs="Segoe UI"/>
          <w:color w:val="000000"/>
          <w:sz w:val="20"/>
          <w:szCs w:val="20"/>
        </w:rPr>
        <w:t xml:space="preserve">number of </w:t>
      </w:r>
      <w:r w:rsidR="00B86C07" w:rsidRPr="009F5963">
        <w:rPr>
          <w:rFonts w:ascii="Segoe UI" w:hAnsi="Segoe UI" w:cs="Segoe UI"/>
          <w:color w:val="000000"/>
          <w:sz w:val="20"/>
          <w:szCs w:val="20"/>
        </w:rPr>
        <w:t>datacenters</w:t>
      </w:r>
      <w:r w:rsidR="00DA371C" w:rsidRPr="009F5963">
        <w:rPr>
          <w:rFonts w:ascii="Segoe UI" w:hAnsi="Segoe UI" w:cs="Segoe UI"/>
          <w:color w:val="000000"/>
          <w:sz w:val="20"/>
          <w:szCs w:val="20"/>
        </w:rPr>
        <w:t xml:space="preserve"> or their specific </w:t>
      </w:r>
      <w:r w:rsidR="00875B9C" w:rsidRPr="009F5963">
        <w:rPr>
          <w:rFonts w:ascii="Segoe UI" w:hAnsi="Segoe UI" w:cs="Segoe UI"/>
          <w:color w:val="000000"/>
          <w:sz w:val="20"/>
          <w:szCs w:val="20"/>
        </w:rPr>
        <w:t>locations to protect the security of our cloud services</w:t>
      </w:r>
      <w:r w:rsidR="00DA371C" w:rsidRPr="009F5963">
        <w:rPr>
          <w:rFonts w:ascii="Segoe UI" w:hAnsi="Segoe UI" w:cs="Segoe UI"/>
          <w:color w:val="000000"/>
          <w:sz w:val="20"/>
          <w:szCs w:val="20"/>
        </w:rPr>
        <w:t xml:space="preserve">, the following </w:t>
      </w:r>
      <w:r w:rsidR="007B188D" w:rsidRPr="009F5963">
        <w:rPr>
          <w:rFonts w:ascii="Segoe UI" w:hAnsi="Segoe UI" w:cs="Segoe UI"/>
          <w:color w:val="000000"/>
          <w:sz w:val="20"/>
          <w:szCs w:val="20"/>
        </w:rPr>
        <w:t>locations</w:t>
      </w:r>
      <w:r w:rsidR="00DA371C" w:rsidRPr="009F5963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9F5963">
        <w:rPr>
          <w:rFonts w:ascii="Segoe UI" w:hAnsi="Segoe UI" w:cs="Segoe UI"/>
          <w:color w:val="000000"/>
          <w:sz w:val="20"/>
          <w:szCs w:val="20"/>
        </w:rPr>
        <w:t>represent</w:t>
      </w:r>
      <w:r w:rsidR="00DA371C" w:rsidRPr="009F5963">
        <w:rPr>
          <w:rFonts w:ascii="Segoe UI" w:hAnsi="Segoe UI" w:cs="Segoe UI"/>
          <w:color w:val="000000"/>
          <w:sz w:val="20"/>
          <w:szCs w:val="20"/>
        </w:rPr>
        <w:t xml:space="preserve"> a portion of</w:t>
      </w:r>
      <w:r w:rsidR="00140C47" w:rsidRPr="009F5963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9F5963">
        <w:rPr>
          <w:rFonts w:ascii="Segoe UI" w:hAnsi="Segoe UI" w:cs="Segoe UI"/>
          <w:color w:val="000000"/>
          <w:sz w:val="20"/>
          <w:szCs w:val="20"/>
        </w:rPr>
        <w:t>our global portfol</w:t>
      </w:r>
      <w:r w:rsidR="00AB6645" w:rsidRPr="009F5963">
        <w:rPr>
          <w:rFonts w:ascii="Segoe UI" w:hAnsi="Segoe UI" w:cs="Segoe UI"/>
          <w:color w:val="000000"/>
          <w:sz w:val="20"/>
          <w:szCs w:val="20"/>
        </w:rPr>
        <w:t xml:space="preserve">io: Amsterdam; </w:t>
      </w:r>
      <w:proofErr w:type="spellStart"/>
      <w:r w:rsidR="00AB6645" w:rsidRPr="009F5963">
        <w:rPr>
          <w:rFonts w:ascii="Segoe UI" w:hAnsi="Segoe UI" w:cs="Segoe UI"/>
          <w:color w:val="000000"/>
          <w:sz w:val="20"/>
          <w:szCs w:val="20"/>
        </w:rPr>
        <w:t>Boydton</w:t>
      </w:r>
      <w:proofErr w:type="spellEnd"/>
      <w:r w:rsidR="00AB6645" w:rsidRPr="009F5963">
        <w:rPr>
          <w:rFonts w:ascii="Segoe UI" w:hAnsi="Segoe UI" w:cs="Segoe UI"/>
          <w:color w:val="000000"/>
          <w:sz w:val="20"/>
          <w:szCs w:val="20"/>
        </w:rPr>
        <w:t>, V</w:t>
      </w:r>
      <w:r w:rsidR="000E0E81" w:rsidRPr="009F5963">
        <w:rPr>
          <w:rFonts w:ascii="Segoe UI" w:hAnsi="Segoe UI" w:cs="Segoe UI"/>
          <w:color w:val="000000"/>
          <w:sz w:val="20"/>
          <w:szCs w:val="20"/>
        </w:rPr>
        <w:t>a.</w:t>
      </w:r>
      <w:r w:rsidR="00AB6645" w:rsidRPr="009F5963">
        <w:rPr>
          <w:rFonts w:ascii="Segoe UI" w:hAnsi="Segoe UI" w:cs="Segoe UI"/>
          <w:color w:val="000000"/>
          <w:sz w:val="20"/>
          <w:szCs w:val="20"/>
        </w:rPr>
        <w:t>; Cheyenne, Wyo</w:t>
      </w:r>
      <w:r w:rsidR="000E0E81" w:rsidRPr="009F5963">
        <w:rPr>
          <w:rFonts w:ascii="Segoe UI" w:hAnsi="Segoe UI" w:cs="Segoe UI"/>
          <w:color w:val="000000"/>
          <w:sz w:val="20"/>
          <w:szCs w:val="20"/>
        </w:rPr>
        <w:t>.</w:t>
      </w:r>
      <w:r w:rsidRPr="009F5963">
        <w:rPr>
          <w:rFonts w:ascii="Segoe UI" w:hAnsi="Segoe UI" w:cs="Segoe UI"/>
          <w:color w:val="000000"/>
          <w:sz w:val="20"/>
          <w:szCs w:val="20"/>
        </w:rPr>
        <w:t>; China</w:t>
      </w:r>
      <w:r w:rsidR="00140C47" w:rsidRPr="009F5963">
        <w:rPr>
          <w:rFonts w:ascii="Segoe UI" w:hAnsi="Segoe UI" w:cs="Segoe UI"/>
          <w:color w:val="000000"/>
          <w:sz w:val="20"/>
          <w:szCs w:val="20"/>
        </w:rPr>
        <w:t>;</w:t>
      </w:r>
      <w:r w:rsidRPr="009F5963">
        <w:rPr>
          <w:rFonts w:ascii="Segoe UI" w:hAnsi="Segoe UI" w:cs="Segoe UI"/>
          <w:color w:val="000000"/>
          <w:sz w:val="20"/>
          <w:szCs w:val="20"/>
        </w:rPr>
        <w:t xml:space="preserve"> Chicago; Des Moines, Iowa; Dublin; Hong Kong; Japan;</w:t>
      </w:r>
      <w:r w:rsidR="00046A15" w:rsidRPr="009F5963">
        <w:rPr>
          <w:rFonts w:ascii="Segoe UI" w:hAnsi="Segoe UI" w:cs="Segoe UI"/>
          <w:color w:val="000000"/>
          <w:sz w:val="20"/>
          <w:szCs w:val="20"/>
        </w:rPr>
        <w:t xml:space="preserve"> Quincy, </w:t>
      </w:r>
      <w:r w:rsidR="000E0E81" w:rsidRPr="009F5963">
        <w:rPr>
          <w:rFonts w:ascii="Segoe UI" w:hAnsi="Segoe UI" w:cs="Segoe UI"/>
          <w:color w:val="000000"/>
          <w:sz w:val="20"/>
          <w:szCs w:val="20"/>
        </w:rPr>
        <w:t>Wash.</w:t>
      </w:r>
      <w:r w:rsidR="008C24E1" w:rsidRPr="009F5963">
        <w:rPr>
          <w:rFonts w:ascii="Segoe UI" w:hAnsi="Segoe UI" w:cs="Segoe UI"/>
          <w:color w:val="000000"/>
          <w:sz w:val="20"/>
          <w:szCs w:val="20"/>
        </w:rPr>
        <w:t>;</w:t>
      </w:r>
      <w:r w:rsidR="000E0E81" w:rsidRPr="009F5963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046A15" w:rsidRPr="009F5963">
        <w:rPr>
          <w:rFonts w:ascii="Segoe UI" w:hAnsi="Segoe UI" w:cs="Segoe UI"/>
          <w:color w:val="000000"/>
          <w:sz w:val="20"/>
          <w:szCs w:val="20"/>
        </w:rPr>
        <w:t>and</w:t>
      </w:r>
      <w:r w:rsidRPr="009F5963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046A15" w:rsidRPr="009F5963">
        <w:rPr>
          <w:rFonts w:ascii="Segoe UI" w:hAnsi="Segoe UI" w:cs="Segoe UI"/>
          <w:color w:val="000000"/>
          <w:sz w:val="20"/>
          <w:szCs w:val="20"/>
        </w:rPr>
        <w:t>San Antonio.</w:t>
      </w:r>
    </w:p>
    <w:p w:rsidR="006B1AC2" w:rsidRPr="009F5963" w:rsidRDefault="006B1AC2" w:rsidP="006B1AC2">
      <w:pPr>
        <w:pStyle w:val="NoSpacing"/>
        <w:rPr>
          <w:rFonts w:ascii="Segoe UI" w:hAnsi="Segoe UI" w:cs="Segoe UI"/>
          <w:sz w:val="20"/>
          <w:szCs w:val="20"/>
        </w:rPr>
      </w:pPr>
    </w:p>
    <w:p w:rsidR="00BE3B72" w:rsidRPr="009F5963" w:rsidRDefault="004F27D7" w:rsidP="002F4197">
      <w:pPr>
        <w:pStyle w:val="NoSpacing"/>
        <w:rPr>
          <w:rFonts w:ascii="Segoe UI" w:hAnsi="Segoe UI" w:cs="Segoe UI"/>
          <w:b/>
          <w:color w:val="595959" w:themeColor="text1" w:themeTint="A6"/>
          <w:sz w:val="20"/>
          <w:szCs w:val="20"/>
        </w:rPr>
      </w:pPr>
      <w:r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For </w:t>
      </w:r>
      <w:r w:rsidR="00611B17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more information</w:t>
      </w:r>
      <w:r w:rsidR="00A433BD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:</w:t>
      </w:r>
    </w:p>
    <w:p w:rsidR="00A433BD" w:rsidRPr="009F5963" w:rsidRDefault="00A433BD" w:rsidP="002F4197">
      <w:pPr>
        <w:spacing w:after="0" w:line="240" w:lineRule="auto"/>
        <w:rPr>
          <w:rFonts w:ascii="Segoe UI" w:hAnsi="Segoe UI" w:cs="Segoe UI"/>
          <w:color w:val="0070C0"/>
          <w:sz w:val="20"/>
        </w:rPr>
      </w:pPr>
      <w:r w:rsidRPr="009F5963">
        <w:rPr>
          <w:rFonts w:ascii="Segoe UI" w:hAnsi="Segoe UI" w:cs="Segoe UI"/>
          <w:sz w:val="20"/>
        </w:rPr>
        <w:t xml:space="preserve">Visit </w:t>
      </w:r>
      <w:hyperlink r:id="rId20" w:history="1">
        <w:r w:rsidR="006B1AC2" w:rsidRPr="009F5963">
          <w:rPr>
            <w:rStyle w:val="Hyperlink"/>
            <w:rFonts w:ascii="Segoe UI" w:hAnsi="Segoe UI" w:cs="Segoe UI"/>
            <w:sz w:val="20"/>
          </w:rPr>
          <w:t>www.microsoft.com/datacenters</w:t>
        </w:r>
      </w:hyperlink>
      <w:r w:rsidRPr="009F5963">
        <w:rPr>
          <w:rFonts w:ascii="Segoe UI" w:hAnsi="Segoe UI" w:cs="Segoe UI"/>
          <w:sz w:val="20"/>
        </w:rPr>
        <w:t xml:space="preserve"> and our team </w:t>
      </w:r>
      <w:hyperlink r:id="rId21" w:history="1">
        <w:r w:rsidR="006B1AC2" w:rsidRPr="009F5963">
          <w:rPr>
            <w:rStyle w:val="Hyperlink"/>
            <w:rFonts w:ascii="Segoe UI" w:hAnsi="Segoe UI" w:cs="Segoe UI"/>
            <w:color w:val="0070C0"/>
            <w:sz w:val="20"/>
          </w:rPr>
          <w:t>b</w:t>
        </w:r>
        <w:r w:rsidRPr="009F5963">
          <w:rPr>
            <w:rStyle w:val="Hyperlink"/>
            <w:rFonts w:ascii="Segoe UI" w:hAnsi="Segoe UI" w:cs="Segoe UI"/>
            <w:color w:val="0070C0"/>
            <w:sz w:val="20"/>
          </w:rPr>
          <w:t>log</w:t>
        </w:r>
      </w:hyperlink>
      <w:r w:rsidR="009D0DD6" w:rsidRPr="009F5963">
        <w:rPr>
          <w:rFonts w:ascii="Segoe UI" w:hAnsi="Segoe UI" w:cs="Segoe UI"/>
          <w:sz w:val="20"/>
        </w:rPr>
        <w:t>.</w:t>
      </w:r>
    </w:p>
    <w:p w:rsidR="00017869" w:rsidRPr="009F5963" w:rsidRDefault="00A433BD" w:rsidP="002F4197">
      <w:pPr>
        <w:spacing w:after="0" w:line="240" w:lineRule="auto"/>
        <w:ind w:right="288"/>
        <w:rPr>
          <w:rFonts w:ascii="Segoe UI" w:hAnsi="Segoe UI" w:cs="Segoe UI"/>
          <w:sz w:val="20"/>
        </w:rPr>
      </w:pPr>
      <w:r w:rsidRPr="009F5963">
        <w:rPr>
          <w:rFonts w:ascii="Segoe UI" w:hAnsi="Segoe UI" w:cs="Segoe UI"/>
          <w:sz w:val="20"/>
        </w:rPr>
        <w:t xml:space="preserve">Join the </w:t>
      </w:r>
      <w:r w:rsidR="001B0598" w:rsidRPr="009F5963">
        <w:rPr>
          <w:rFonts w:ascii="Segoe UI" w:hAnsi="Segoe UI" w:cs="Segoe UI"/>
          <w:sz w:val="20"/>
        </w:rPr>
        <w:t>datacenter</w:t>
      </w:r>
      <w:r w:rsidRPr="009F5963">
        <w:rPr>
          <w:rFonts w:ascii="Segoe UI" w:hAnsi="Segoe UI" w:cs="Segoe UI"/>
          <w:sz w:val="20"/>
        </w:rPr>
        <w:t xml:space="preserve"> team’s blog site </w:t>
      </w:r>
      <w:hyperlink r:id="rId22" w:history="1">
        <w:r w:rsidRPr="009F5963">
          <w:rPr>
            <w:rStyle w:val="Hyperlink"/>
            <w:rFonts w:ascii="Segoe UI" w:hAnsi="Segoe UI" w:cs="Segoe UI"/>
            <w:color w:val="0070C0"/>
            <w:sz w:val="20"/>
          </w:rPr>
          <w:t>RSS</w:t>
        </w:r>
      </w:hyperlink>
      <w:r w:rsidRPr="009F5963">
        <w:rPr>
          <w:rFonts w:ascii="Segoe UI" w:hAnsi="Segoe UI" w:cs="Segoe UI"/>
          <w:color w:val="0070C0"/>
          <w:sz w:val="20"/>
        </w:rPr>
        <w:t xml:space="preserve"> </w:t>
      </w:r>
      <w:r w:rsidRPr="009F5963">
        <w:rPr>
          <w:rFonts w:ascii="Segoe UI" w:hAnsi="Segoe UI" w:cs="Segoe UI"/>
          <w:sz w:val="20"/>
        </w:rPr>
        <w:t>feed</w:t>
      </w:r>
      <w:r w:rsidR="009D0DD6" w:rsidRPr="009F5963">
        <w:rPr>
          <w:rFonts w:ascii="Segoe UI" w:hAnsi="Segoe UI" w:cs="Segoe UI"/>
          <w:sz w:val="20"/>
        </w:rPr>
        <w:t>.</w:t>
      </w:r>
    </w:p>
    <w:p w:rsidR="00A433BD" w:rsidRPr="009F5963" w:rsidRDefault="00017869" w:rsidP="002F4197">
      <w:pPr>
        <w:spacing w:after="0" w:line="240" w:lineRule="auto"/>
        <w:ind w:right="288"/>
        <w:rPr>
          <w:rFonts w:ascii="Segoe UI" w:hAnsi="Segoe UI" w:cs="Segoe UI"/>
          <w:sz w:val="20"/>
        </w:rPr>
      </w:pPr>
      <w:r w:rsidRPr="009F5963">
        <w:rPr>
          <w:rFonts w:ascii="Segoe UI" w:hAnsi="Segoe UI" w:cs="Segoe UI"/>
          <w:sz w:val="20"/>
        </w:rPr>
        <w:t xml:space="preserve">Watch our </w:t>
      </w:r>
      <w:hyperlink r:id="rId23" w:history="1">
        <w:r w:rsidR="001B0598" w:rsidRPr="009F5963">
          <w:rPr>
            <w:rStyle w:val="Hyperlink"/>
            <w:rFonts w:ascii="Segoe UI" w:hAnsi="Segoe UI" w:cs="Segoe UI"/>
            <w:sz w:val="20"/>
          </w:rPr>
          <w:t>datacenter</w:t>
        </w:r>
        <w:r w:rsidRPr="009F5963">
          <w:rPr>
            <w:rStyle w:val="Hyperlink"/>
            <w:rFonts w:ascii="Segoe UI" w:hAnsi="Segoe UI" w:cs="Segoe UI"/>
            <w:sz w:val="20"/>
          </w:rPr>
          <w:t xml:space="preserve"> tour video</w:t>
        </w:r>
      </w:hyperlink>
      <w:r w:rsidR="009D0DD6" w:rsidRPr="009F5963">
        <w:rPr>
          <w:rFonts w:ascii="Segoe UI" w:hAnsi="Segoe UI" w:cs="Segoe UI"/>
          <w:sz w:val="20"/>
        </w:rPr>
        <w:t>.</w:t>
      </w:r>
    </w:p>
    <w:p w:rsidR="00A433BD" w:rsidRPr="009F5963" w:rsidRDefault="00A433BD" w:rsidP="00BE3B72">
      <w:pPr>
        <w:spacing w:after="0" w:line="240" w:lineRule="auto"/>
        <w:rPr>
          <w:rFonts w:ascii="Segoe UI" w:hAnsi="Segoe UI" w:cs="Segoe UI"/>
          <w:color w:val="0070C0"/>
        </w:rPr>
      </w:pPr>
    </w:p>
    <w:p w:rsidR="00BE3B72" w:rsidRPr="009F5963" w:rsidRDefault="004F27D7" w:rsidP="002F4197">
      <w:pPr>
        <w:pStyle w:val="NoSpacing"/>
        <w:rPr>
          <w:rFonts w:ascii="Segoe UI" w:hAnsi="Segoe UI" w:cs="Segoe UI"/>
          <w:b/>
          <w:color w:val="595959" w:themeColor="text1" w:themeTint="A6"/>
          <w:sz w:val="20"/>
          <w:szCs w:val="20"/>
        </w:rPr>
      </w:pPr>
      <w:r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For </w:t>
      </w:r>
      <w:r w:rsidR="00611B17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more i</w:t>
      </w:r>
      <w:r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nformation, </w:t>
      </w:r>
      <w:r w:rsidR="00611B17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press only</w:t>
      </w:r>
      <w:r w:rsidR="00BE3B72" w:rsidRPr="009F5963">
        <w:rPr>
          <w:rFonts w:ascii="Segoe UI" w:hAnsi="Segoe UI" w:cs="Segoe UI"/>
          <w:b/>
          <w:color w:val="595959" w:themeColor="text1" w:themeTint="A6"/>
          <w:sz w:val="20"/>
          <w:szCs w:val="20"/>
        </w:rPr>
        <w:t>:</w:t>
      </w:r>
    </w:p>
    <w:p w:rsidR="00BE3B72" w:rsidRPr="00AB6645" w:rsidRDefault="00BE3B72" w:rsidP="00BE3B72">
      <w:pPr>
        <w:spacing w:after="0" w:line="240" w:lineRule="auto"/>
        <w:rPr>
          <w:rStyle w:val="Hyperlink"/>
          <w:rFonts w:ascii="Segoe UI" w:eastAsia="Times New Roman" w:hAnsi="Segoe UI" w:cs="Segoe UI"/>
          <w:bCs/>
          <w:color w:val="auto"/>
          <w:sz w:val="20"/>
          <w:szCs w:val="20"/>
        </w:rPr>
      </w:pPr>
      <w:r w:rsidRPr="009F5963">
        <w:rPr>
          <w:rFonts w:ascii="Segoe UI" w:eastAsia="Times New Roman" w:hAnsi="Segoe UI" w:cs="Segoe UI"/>
          <w:bCs/>
          <w:sz w:val="20"/>
          <w:szCs w:val="20"/>
        </w:rPr>
        <w:t xml:space="preserve">Rapid Response Team, Waggener Edstrom Worldwide, (503) 443-7070, </w:t>
      </w:r>
      <w:hyperlink r:id="rId24" w:history="1">
        <w:r w:rsidRPr="009F5963">
          <w:rPr>
            <w:rStyle w:val="Hyperlink"/>
            <w:rFonts w:ascii="Segoe UI" w:eastAsia="Times New Roman" w:hAnsi="Segoe UI" w:cs="Segoe UI"/>
            <w:bCs/>
            <w:color w:val="auto"/>
            <w:sz w:val="20"/>
            <w:szCs w:val="20"/>
          </w:rPr>
          <w:t>rrt@waggeneredstrom.com</w:t>
        </w:r>
      </w:hyperlink>
    </w:p>
    <w:p w:rsidR="00BE3B72" w:rsidRPr="00AB6645" w:rsidRDefault="00BE3B72" w:rsidP="00E447F2">
      <w:pPr>
        <w:pStyle w:val="NoSpacing"/>
        <w:ind w:left="720"/>
        <w:rPr>
          <w:rFonts w:ascii="Segoe UI" w:hAnsi="Segoe UI" w:cs="Segoe UI"/>
          <w:sz w:val="20"/>
          <w:szCs w:val="20"/>
        </w:rPr>
      </w:pPr>
    </w:p>
    <w:sectPr w:rsidR="00BE3B72" w:rsidRPr="00AB6645" w:rsidSect="002915D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ED" w:rsidRDefault="00892EED" w:rsidP="00330CDF">
      <w:pPr>
        <w:spacing w:after="0" w:line="240" w:lineRule="auto"/>
      </w:pPr>
      <w:r>
        <w:separator/>
      </w:r>
    </w:p>
  </w:endnote>
  <w:endnote w:type="continuationSeparator" w:id="0">
    <w:p w:rsidR="00892EED" w:rsidRDefault="00892EED" w:rsidP="0033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26" w:rsidRDefault="009F60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BF" w:rsidRDefault="003041BF" w:rsidP="00B13BF7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26" w:rsidRDefault="009F6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ED" w:rsidRDefault="00892EED" w:rsidP="00330CDF">
      <w:pPr>
        <w:spacing w:after="0" w:line="240" w:lineRule="auto"/>
      </w:pPr>
      <w:r>
        <w:separator/>
      </w:r>
    </w:p>
  </w:footnote>
  <w:footnote w:type="continuationSeparator" w:id="0">
    <w:p w:rsidR="00892EED" w:rsidRDefault="00892EED" w:rsidP="0033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26" w:rsidRDefault="009F60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DF" w:rsidRDefault="00330CDF" w:rsidP="00F457B1">
    <w:pPr>
      <w:pStyle w:val="Header"/>
      <w:tabs>
        <w:tab w:val="left" w:pos="385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26" w:rsidRDefault="009F60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DF2"/>
    <w:multiLevelType w:val="multilevel"/>
    <w:tmpl w:val="05C4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5205F2"/>
    <w:multiLevelType w:val="hybridMultilevel"/>
    <w:tmpl w:val="3064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86B95"/>
    <w:multiLevelType w:val="hybridMultilevel"/>
    <w:tmpl w:val="CFC42504"/>
    <w:lvl w:ilvl="0" w:tplc="266C4A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70C0DD1E">
      <w:start w:val="1"/>
      <w:numFmt w:val="decimal"/>
      <w:lvlText w:val="%2."/>
      <w:lvlJc w:val="left"/>
      <w:pPr>
        <w:ind w:left="1080" w:hanging="360"/>
      </w:pPr>
      <w:rPr>
        <w:b w:val="0"/>
        <w:color w:val="auto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CE2DD0"/>
    <w:multiLevelType w:val="hybridMultilevel"/>
    <w:tmpl w:val="7386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5127D"/>
    <w:multiLevelType w:val="hybridMultilevel"/>
    <w:tmpl w:val="F492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45AEA"/>
    <w:multiLevelType w:val="hybridMultilevel"/>
    <w:tmpl w:val="1C02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8719E"/>
    <w:multiLevelType w:val="hybridMultilevel"/>
    <w:tmpl w:val="0826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072B2"/>
    <w:multiLevelType w:val="hybridMultilevel"/>
    <w:tmpl w:val="B2C4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6162A"/>
    <w:multiLevelType w:val="hybridMultilevel"/>
    <w:tmpl w:val="76EA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E30E4"/>
    <w:multiLevelType w:val="hybridMultilevel"/>
    <w:tmpl w:val="90DA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B26B7"/>
    <w:multiLevelType w:val="hybridMultilevel"/>
    <w:tmpl w:val="C36E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827FF"/>
    <w:multiLevelType w:val="hybridMultilevel"/>
    <w:tmpl w:val="9274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A0E3C"/>
    <w:multiLevelType w:val="hybridMultilevel"/>
    <w:tmpl w:val="B156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14A29"/>
    <w:multiLevelType w:val="hybridMultilevel"/>
    <w:tmpl w:val="74C6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467D9"/>
    <w:multiLevelType w:val="hybridMultilevel"/>
    <w:tmpl w:val="7452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D1294"/>
    <w:multiLevelType w:val="hybridMultilevel"/>
    <w:tmpl w:val="FCC259D4"/>
    <w:lvl w:ilvl="0" w:tplc="AAA871EC">
      <w:start w:val="866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22764"/>
    <w:multiLevelType w:val="hybridMultilevel"/>
    <w:tmpl w:val="AB823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1A00DA"/>
    <w:multiLevelType w:val="hybridMultilevel"/>
    <w:tmpl w:val="BA5C1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B07AC7"/>
    <w:multiLevelType w:val="hybridMultilevel"/>
    <w:tmpl w:val="D0EA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D7EB8"/>
    <w:multiLevelType w:val="hybridMultilevel"/>
    <w:tmpl w:val="4C76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11C78"/>
    <w:multiLevelType w:val="hybridMultilevel"/>
    <w:tmpl w:val="E69EC4EA"/>
    <w:lvl w:ilvl="0" w:tplc="BA32C248">
      <w:start w:val="1"/>
      <w:numFmt w:val="bullet"/>
      <w:lvlText w:val="o"/>
      <w:lvlJc w:val="left"/>
      <w:pPr>
        <w:ind w:left="360" w:hanging="360"/>
      </w:pPr>
      <w:rPr>
        <w:rFonts w:ascii="Segoe UI" w:hAnsi="Segoe UI" w:cs="Segoe UI" w:hint="default"/>
      </w:rPr>
    </w:lvl>
    <w:lvl w:ilvl="1" w:tplc="3014EB86">
      <w:start w:val="1"/>
      <w:numFmt w:val="bullet"/>
      <w:lvlText w:val="o"/>
      <w:lvlJc w:val="left"/>
      <w:pPr>
        <w:ind w:left="1080" w:hanging="360"/>
      </w:pPr>
      <w:rPr>
        <w:rFonts w:ascii="Segoe UI" w:hAnsi="Segoe UI" w:cs="Segoe UI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AF669F"/>
    <w:multiLevelType w:val="hybridMultilevel"/>
    <w:tmpl w:val="D52C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B1169"/>
    <w:multiLevelType w:val="hybridMultilevel"/>
    <w:tmpl w:val="03E60A2A"/>
    <w:lvl w:ilvl="0" w:tplc="F3082D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4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  <w:num w:numId="13">
    <w:abstractNumId w:val="22"/>
  </w:num>
  <w:num w:numId="14">
    <w:abstractNumId w:val="3"/>
  </w:num>
  <w:num w:numId="15">
    <w:abstractNumId w:val="9"/>
  </w:num>
  <w:num w:numId="16">
    <w:abstractNumId w:val="12"/>
  </w:num>
  <w:num w:numId="17">
    <w:abstractNumId w:val="11"/>
  </w:num>
  <w:num w:numId="18">
    <w:abstractNumId w:val="10"/>
  </w:num>
  <w:num w:numId="19">
    <w:abstractNumId w:val="21"/>
  </w:num>
  <w:num w:numId="20">
    <w:abstractNumId w:val="15"/>
  </w:num>
  <w:num w:numId="21">
    <w:abstractNumId w:val="19"/>
  </w:num>
  <w:num w:numId="22">
    <w:abstractNumId w:val="6"/>
  </w:num>
  <w:num w:numId="23">
    <w:abstractNumId w:val="16"/>
  </w:num>
  <w:num w:numId="24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h Henretig">
    <w15:presenceInfo w15:providerId="AD" w15:userId="S-1-5-21-2127521184-1604012920-1887927527-1395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DF"/>
    <w:rsid w:val="000053F0"/>
    <w:rsid w:val="0000729B"/>
    <w:rsid w:val="00011353"/>
    <w:rsid w:val="00017869"/>
    <w:rsid w:val="00025D5D"/>
    <w:rsid w:val="00046A15"/>
    <w:rsid w:val="0005051A"/>
    <w:rsid w:val="000520E3"/>
    <w:rsid w:val="00063FAD"/>
    <w:rsid w:val="0007517C"/>
    <w:rsid w:val="00094489"/>
    <w:rsid w:val="000B7B34"/>
    <w:rsid w:val="000C087E"/>
    <w:rsid w:val="000D5CE6"/>
    <w:rsid w:val="000E0E81"/>
    <w:rsid w:val="000F12BF"/>
    <w:rsid w:val="000F314D"/>
    <w:rsid w:val="001255DC"/>
    <w:rsid w:val="00126C7D"/>
    <w:rsid w:val="00140C47"/>
    <w:rsid w:val="0018537A"/>
    <w:rsid w:val="00185AEF"/>
    <w:rsid w:val="00186E4B"/>
    <w:rsid w:val="001936D4"/>
    <w:rsid w:val="001A1A20"/>
    <w:rsid w:val="001B0598"/>
    <w:rsid w:val="001D1D0E"/>
    <w:rsid w:val="001E3347"/>
    <w:rsid w:val="001E33B1"/>
    <w:rsid w:val="001E3412"/>
    <w:rsid w:val="001E7EF0"/>
    <w:rsid w:val="00237214"/>
    <w:rsid w:val="00240C35"/>
    <w:rsid w:val="00264D01"/>
    <w:rsid w:val="00287264"/>
    <w:rsid w:val="002915D5"/>
    <w:rsid w:val="002C7B29"/>
    <w:rsid w:val="002E3396"/>
    <w:rsid w:val="002E5688"/>
    <w:rsid w:val="002E73C4"/>
    <w:rsid w:val="002F4197"/>
    <w:rsid w:val="0030160C"/>
    <w:rsid w:val="0030407F"/>
    <w:rsid w:val="003041BF"/>
    <w:rsid w:val="003133B2"/>
    <w:rsid w:val="00324A44"/>
    <w:rsid w:val="00330942"/>
    <w:rsid w:val="00330CDF"/>
    <w:rsid w:val="00333812"/>
    <w:rsid w:val="003341A4"/>
    <w:rsid w:val="00383064"/>
    <w:rsid w:val="003C5896"/>
    <w:rsid w:val="003F26B8"/>
    <w:rsid w:val="00447BDE"/>
    <w:rsid w:val="00454A25"/>
    <w:rsid w:val="004675DE"/>
    <w:rsid w:val="00475ED6"/>
    <w:rsid w:val="00480066"/>
    <w:rsid w:val="0048123C"/>
    <w:rsid w:val="00481A72"/>
    <w:rsid w:val="004A4D90"/>
    <w:rsid w:val="004F086E"/>
    <w:rsid w:val="004F27D7"/>
    <w:rsid w:val="00510793"/>
    <w:rsid w:val="00520302"/>
    <w:rsid w:val="00520D9B"/>
    <w:rsid w:val="0052624A"/>
    <w:rsid w:val="00530EE0"/>
    <w:rsid w:val="00540C90"/>
    <w:rsid w:val="005637C5"/>
    <w:rsid w:val="00570A6A"/>
    <w:rsid w:val="00585A80"/>
    <w:rsid w:val="00586371"/>
    <w:rsid w:val="005B6B16"/>
    <w:rsid w:val="005D563D"/>
    <w:rsid w:val="005F4EF2"/>
    <w:rsid w:val="00611B17"/>
    <w:rsid w:val="006306A1"/>
    <w:rsid w:val="00631FF3"/>
    <w:rsid w:val="00634158"/>
    <w:rsid w:val="00692BF4"/>
    <w:rsid w:val="00697769"/>
    <w:rsid w:val="006B1AC2"/>
    <w:rsid w:val="006E16B8"/>
    <w:rsid w:val="006F0A5A"/>
    <w:rsid w:val="006F287B"/>
    <w:rsid w:val="0071291E"/>
    <w:rsid w:val="00741591"/>
    <w:rsid w:val="00756AF8"/>
    <w:rsid w:val="00757C9E"/>
    <w:rsid w:val="0076534C"/>
    <w:rsid w:val="00773ABC"/>
    <w:rsid w:val="00792080"/>
    <w:rsid w:val="007A554C"/>
    <w:rsid w:val="007B188D"/>
    <w:rsid w:val="007B3EB1"/>
    <w:rsid w:val="007E5612"/>
    <w:rsid w:val="00804AD7"/>
    <w:rsid w:val="0085348F"/>
    <w:rsid w:val="00860873"/>
    <w:rsid w:val="0086309B"/>
    <w:rsid w:val="00875B9C"/>
    <w:rsid w:val="00877613"/>
    <w:rsid w:val="00892EED"/>
    <w:rsid w:val="008957FD"/>
    <w:rsid w:val="008A1622"/>
    <w:rsid w:val="008A3218"/>
    <w:rsid w:val="008C24E1"/>
    <w:rsid w:val="008C67FA"/>
    <w:rsid w:val="008D3A73"/>
    <w:rsid w:val="008D6A0D"/>
    <w:rsid w:val="008F1BDA"/>
    <w:rsid w:val="008F3F51"/>
    <w:rsid w:val="00917098"/>
    <w:rsid w:val="00920AFC"/>
    <w:rsid w:val="00921688"/>
    <w:rsid w:val="00924DE6"/>
    <w:rsid w:val="00926602"/>
    <w:rsid w:val="00937E25"/>
    <w:rsid w:val="009421E3"/>
    <w:rsid w:val="009468E0"/>
    <w:rsid w:val="00956EBE"/>
    <w:rsid w:val="00974FBE"/>
    <w:rsid w:val="00993DF9"/>
    <w:rsid w:val="009B0106"/>
    <w:rsid w:val="009B1ABB"/>
    <w:rsid w:val="009C4279"/>
    <w:rsid w:val="009D0DD6"/>
    <w:rsid w:val="009F5963"/>
    <w:rsid w:val="009F6026"/>
    <w:rsid w:val="00A25736"/>
    <w:rsid w:val="00A433BD"/>
    <w:rsid w:val="00A50364"/>
    <w:rsid w:val="00A55F01"/>
    <w:rsid w:val="00A61031"/>
    <w:rsid w:val="00A656EC"/>
    <w:rsid w:val="00A73BFA"/>
    <w:rsid w:val="00A83795"/>
    <w:rsid w:val="00A85015"/>
    <w:rsid w:val="00A93537"/>
    <w:rsid w:val="00A952C3"/>
    <w:rsid w:val="00AA7444"/>
    <w:rsid w:val="00AB03BB"/>
    <w:rsid w:val="00AB0938"/>
    <w:rsid w:val="00AB6645"/>
    <w:rsid w:val="00AB7BFC"/>
    <w:rsid w:val="00AE361E"/>
    <w:rsid w:val="00AF3E5A"/>
    <w:rsid w:val="00AF5959"/>
    <w:rsid w:val="00B13BF7"/>
    <w:rsid w:val="00B13D44"/>
    <w:rsid w:val="00B21950"/>
    <w:rsid w:val="00B45368"/>
    <w:rsid w:val="00B46784"/>
    <w:rsid w:val="00B508C1"/>
    <w:rsid w:val="00B554F7"/>
    <w:rsid w:val="00B86C07"/>
    <w:rsid w:val="00B9524E"/>
    <w:rsid w:val="00B959D0"/>
    <w:rsid w:val="00BE3B72"/>
    <w:rsid w:val="00BF6B1D"/>
    <w:rsid w:val="00C15980"/>
    <w:rsid w:val="00C2174D"/>
    <w:rsid w:val="00C22F97"/>
    <w:rsid w:val="00C34984"/>
    <w:rsid w:val="00C457E6"/>
    <w:rsid w:val="00C76492"/>
    <w:rsid w:val="00CA621D"/>
    <w:rsid w:val="00CF7786"/>
    <w:rsid w:val="00D060A7"/>
    <w:rsid w:val="00D169EE"/>
    <w:rsid w:val="00D207A2"/>
    <w:rsid w:val="00D308EB"/>
    <w:rsid w:val="00D33101"/>
    <w:rsid w:val="00D3552E"/>
    <w:rsid w:val="00D55F9D"/>
    <w:rsid w:val="00D57199"/>
    <w:rsid w:val="00D637FD"/>
    <w:rsid w:val="00DA371C"/>
    <w:rsid w:val="00DC62E7"/>
    <w:rsid w:val="00DD483F"/>
    <w:rsid w:val="00DE0795"/>
    <w:rsid w:val="00DE4FE2"/>
    <w:rsid w:val="00E21057"/>
    <w:rsid w:val="00E26D6A"/>
    <w:rsid w:val="00E27EFC"/>
    <w:rsid w:val="00E447F2"/>
    <w:rsid w:val="00E458C1"/>
    <w:rsid w:val="00E734E9"/>
    <w:rsid w:val="00E86E31"/>
    <w:rsid w:val="00E90F8C"/>
    <w:rsid w:val="00EC2705"/>
    <w:rsid w:val="00EC7982"/>
    <w:rsid w:val="00EE796B"/>
    <w:rsid w:val="00EF7577"/>
    <w:rsid w:val="00F17A3A"/>
    <w:rsid w:val="00F21D39"/>
    <w:rsid w:val="00F40A1E"/>
    <w:rsid w:val="00F43F32"/>
    <w:rsid w:val="00F457B1"/>
    <w:rsid w:val="00F538A6"/>
    <w:rsid w:val="00F54B9B"/>
    <w:rsid w:val="00F56A57"/>
    <w:rsid w:val="00F572EC"/>
    <w:rsid w:val="00FC4078"/>
    <w:rsid w:val="00F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CDF"/>
  </w:style>
  <w:style w:type="paragraph" w:styleId="Footer">
    <w:name w:val="footer"/>
    <w:basedOn w:val="Normal"/>
    <w:link w:val="FooterChar"/>
    <w:uiPriority w:val="99"/>
    <w:unhideWhenUsed/>
    <w:rsid w:val="0033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CDF"/>
  </w:style>
  <w:style w:type="paragraph" w:styleId="ListParagraph">
    <w:name w:val="List Paragraph"/>
    <w:aliases w:val="Bullet List,FooterText,numbered,List Paragraph1,Paragraphe de liste1,Bulletr List Paragraph,列出段落,列出段落1,List Paragraph2,List Paragraph21,Listeafsnit1,Parágrafo da Lista1,Bullet list,Párrafo de lista1,リスト段落1,List Paragraph11,Listenabsatz1,?"/>
    <w:basedOn w:val="Normal"/>
    <w:link w:val="ListParagraphChar"/>
    <w:uiPriority w:val="34"/>
    <w:qFormat/>
    <w:rsid w:val="00330C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A57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133B2"/>
    <w:pPr>
      <w:spacing w:after="0" w:line="240" w:lineRule="auto"/>
    </w:pPr>
  </w:style>
  <w:style w:type="character" w:customStyle="1" w:styleId="ListParagraphChar">
    <w:name w:val="List Paragraph Char"/>
    <w:aliases w:val="Bullet List Char,FooterText Char,numbered Char,List Paragraph1 Char,Paragraphe de liste1 Char,Bulletr List Paragraph Char,列出段落 Char,列出段落1 Char,List Paragraph2 Char,List Paragraph21 Char,Listeafsnit1 Char,Parágrafo da Lista1 Char"/>
    <w:basedOn w:val="DefaultParagraphFont"/>
    <w:link w:val="ListParagraph"/>
    <w:uiPriority w:val="34"/>
    <w:locked/>
    <w:rsid w:val="000B7B34"/>
  </w:style>
  <w:style w:type="character" w:styleId="CommentReference">
    <w:name w:val="annotation reference"/>
    <w:basedOn w:val="DefaultParagraphFont"/>
    <w:uiPriority w:val="99"/>
    <w:semiHidden/>
    <w:unhideWhenUsed/>
    <w:rsid w:val="00634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41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41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1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58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efaultParagraphFont"/>
    <w:rsid w:val="00634158"/>
  </w:style>
  <w:style w:type="paragraph" w:styleId="Revision">
    <w:name w:val="Revision"/>
    <w:hidden/>
    <w:uiPriority w:val="99"/>
    <w:semiHidden/>
    <w:rsid w:val="00C76492"/>
    <w:pPr>
      <w:spacing w:after="0" w:line="240" w:lineRule="auto"/>
    </w:pPr>
  </w:style>
  <w:style w:type="paragraph" w:customStyle="1" w:styleId="section1">
    <w:name w:val="section1"/>
    <w:basedOn w:val="Normal"/>
    <w:uiPriority w:val="99"/>
    <w:rsid w:val="00BE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B7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B72"/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B1AC2"/>
  </w:style>
  <w:style w:type="character" w:styleId="FollowedHyperlink">
    <w:name w:val="FollowedHyperlink"/>
    <w:basedOn w:val="DefaultParagraphFont"/>
    <w:uiPriority w:val="99"/>
    <w:semiHidden/>
    <w:unhideWhenUsed/>
    <w:rsid w:val="00DE079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CDF"/>
  </w:style>
  <w:style w:type="paragraph" w:styleId="Footer">
    <w:name w:val="footer"/>
    <w:basedOn w:val="Normal"/>
    <w:link w:val="FooterChar"/>
    <w:uiPriority w:val="99"/>
    <w:unhideWhenUsed/>
    <w:rsid w:val="0033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CDF"/>
  </w:style>
  <w:style w:type="paragraph" w:styleId="ListParagraph">
    <w:name w:val="List Paragraph"/>
    <w:aliases w:val="Bullet List,FooterText,numbered,List Paragraph1,Paragraphe de liste1,Bulletr List Paragraph,列出段落,列出段落1,List Paragraph2,List Paragraph21,Listeafsnit1,Parágrafo da Lista1,Bullet list,Párrafo de lista1,リスト段落1,List Paragraph11,Listenabsatz1,?"/>
    <w:basedOn w:val="Normal"/>
    <w:link w:val="ListParagraphChar"/>
    <w:uiPriority w:val="34"/>
    <w:qFormat/>
    <w:rsid w:val="00330C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A57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133B2"/>
    <w:pPr>
      <w:spacing w:after="0" w:line="240" w:lineRule="auto"/>
    </w:pPr>
  </w:style>
  <w:style w:type="character" w:customStyle="1" w:styleId="ListParagraphChar">
    <w:name w:val="List Paragraph Char"/>
    <w:aliases w:val="Bullet List Char,FooterText Char,numbered Char,List Paragraph1 Char,Paragraphe de liste1 Char,Bulletr List Paragraph Char,列出段落 Char,列出段落1 Char,List Paragraph2 Char,List Paragraph21 Char,Listeafsnit1 Char,Parágrafo da Lista1 Char"/>
    <w:basedOn w:val="DefaultParagraphFont"/>
    <w:link w:val="ListParagraph"/>
    <w:uiPriority w:val="34"/>
    <w:locked/>
    <w:rsid w:val="000B7B34"/>
  </w:style>
  <w:style w:type="character" w:styleId="CommentReference">
    <w:name w:val="annotation reference"/>
    <w:basedOn w:val="DefaultParagraphFont"/>
    <w:uiPriority w:val="99"/>
    <w:semiHidden/>
    <w:unhideWhenUsed/>
    <w:rsid w:val="00634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41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41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1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58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efaultParagraphFont"/>
    <w:rsid w:val="00634158"/>
  </w:style>
  <w:style w:type="paragraph" w:styleId="Revision">
    <w:name w:val="Revision"/>
    <w:hidden/>
    <w:uiPriority w:val="99"/>
    <w:semiHidden/>
    <w:rsid w:val="00C76492"/>
    <w:pPr>
      <w:spacing w:after="0" w:line="240" w:lineRule="auto"/>
    </w:pPr>
  </w:style>
  <w:style w:type="paragraph" w:customStyle="1" w:styleId="section1">
    <w:name w:val="section1"/>
    <w:basedOn w:val="Normal"/>
    <w:uiPriority w:val="99"/>
    <w:rsid w:val="00BE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B7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B72"/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B1AC2"/>
  </w:style>
  <w:style w:type="character" w:styleId="FollowedHyperlink">
    <w:name w:val="FollowedHyperlink"/>
    <w:basedOn w:val="DefaultParagraphFont"/>
    <w:uiPriority w:val="99"/>
    <w:semiHidden/>
    <w:unhideWhenUsed/>
    <w:rsid w:val="00DE07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11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51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57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08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70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435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06224">
                          <w:marLeft w:val="6525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5909">
                              <w:marLeft w:val="-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43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9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dn.globalfoundationservices.com/documents/Strategy_Brief_Securing%20the%20Cloud_FINAL.pdf" TargetMode="External"/><Relationship Id="rId18" Type="http://schemas.openxmlformats.org/officeDocument/2006/relationships/hyperlink" Target="http://www.globalfoundationservices.com/posts/2013/september/11/microsofts-carbon-offset-strategy-making-a-difference-one-project-at-a-time.aspx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globalfoundationservices.com/blog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lobalfoundationservices.com/cloud-scale-data-centers.aspx" TargetMode="External"/><Relationship Id="rId17" Type="http://schemas.openxmlformats.org/officeDocument/2006/relationships/hyperlink" Target="http://www.epa.gov/greenpower/toplists/" TargetMode="External"/><Relationship Id="rId25" Type="http://schemas.openxmlformats.org/officeDocument/2006/relationships/header" Target="header1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globalfoundationservices.com/future-data-center-sustainability.aspx" TargetMode="External"/><Relationship Id="rId20" Type="http://schemas.openxmlformats.org/officeDocument/2006/relationships/hyperlink" Target="http://www.microsoft.com/datacenter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dn.globalfoundationservices.com/documents/Strategy_Brief_Cloud-scale_Data_Centers_FINAL.pdf" TargetMode="External"/><Relationship Id="rId24" Type="http://schemas.openxmlformats.org/officeDocument/2006/relationships/hyperlink" Target="mailto:rrt@waggeneredstrom.co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cdn.globalfoundationservices.com/documents/Strategy_Brief_Data_Center_Sustainability_FINAL.pdf" TargetMode="External"/><Relationship Id="rId23" Type="http://schemas.openxmlformats.org/officeDocument/2006/relationships/hyperlink" Target="http://cdn.globalfoundationservices.com/videos/Video_Data_Center_Long_Tour_8000k.wmv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://cdn.globalfoundationservices.com/documents/MSFTTop10BusinessPracticesforESDataCentersAug12.pdf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lobalfoundationservices.com/security-and-compliance.aspx" TargetMode="External"/><Relationship Id="rId22" Type="http://schemas.openxmlformats.org/officeDocument/2006/relationships/hyperlink" Target="http://www.globalfoundationservices.com/rss.aspx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D851C-568F-4E64-9E7D-82013A2B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2013-10-25T22:19:00Z</dcterms:created>
  <dcterms:modified xsi:type="dcterms:W3CDTF">2013-10-25T22:19:00Z</dcterms:modified>
</cp:coreProperties>
</file>