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F46" w:rsidRPr="003170DB" w:rsidRDefault="00DA6F46" w:rsidP="00DA6F46">
      <w:pPr>
        <w:jc w:val="center"/>
        <w:rPr>
          <w:rFonts w:cs="Segoe UI"/>
          <w:b/>
          <w:sz w:val="21"/>
          <w:szCs w:val="21"/>
        </w:rPr>
      </w:pPr>
      <w:r w:rsidRPr="00DA6F46">
        <w:rPr>
          <w:rFonts w:cs="Segoe UI"/>
          <w:b/>
          <w:sz w:val="28"/>
          <w:szCs w:val="21"/>
        </w:rPr>
        <w:t>Vahé Torossian</w:t>
      </w:r>
      <w:r w:rsidRPr="00DA6F46">
        <w:rPr>
          <w:rFonts w:cs="Segoe UI"/>
          <w:b/>
          <w:sz w:val="21"/>
          <w:szCs w:val="21"/>
        </w:rPr>
        <w:t xml:space="preserve"> </w:t>
      </w:r>
      <w:r>
        <w:rPr>
          <w:rFonts w:cs="Segoe UI"/>
          <w:b/>
          <w:sz w:val="21"/>
          <w:szCs w:val="21"/>
        </w:rPr>
        <w:t xml:space="preserve"> - </w:t>
      </w:r>
      <w:r w:rsidRPr="00DA6F46">
        <w:rPr>
          <w:rFonts w:cs="Segoe UI"/>
          <w:b/>
          <w:sz w:val="28"/>
          <w:szCs w:val="21"/>
        </w:rPr>
        <w:t>Corporate Vice President</w:t>
      </w:r>
      <w:r>
        <w:rPr>
          <w:rFonts w:cs="Segoe UI"/>
          <w:b/>
          <w:sz w:val="28"/>
          <w:szCs w:val="21"/>
        </w:rPr>
        <w:t xml:space="preserve"> -</w:t>
      </w:r>
      <w:r w:rsidRPr="00DA6F46">
        <w:rPr>
          <w:rFonts w:cs="Segoe UI"/>
          <w:b/>
          <w:sz w:val="28"/>
          <w:szCs w:val="21"/>
        </w:rPr>
        <w:t xml:space="preserve"> Microsoft</w:t>
      </w:r>
      <w:r w:rsidRPr="003170DB">
        <w:rPr>
          <w:rFonts w:cs="Segoe UI"/>
          <w:b/>
          <w:sz w:val="21"/>
          <w:szCs w:val="21"/>
        </w:rPr>
        <w:t xml:space="preserve"> </w:t>
      </w:r>
    </w:p>
    <w:p w:rsidR="003170DB" w:rsidRPr="003170DB" w:rsidRDefault="003170DB" w:rsidP="003170DB">
      <w:pPr>
        <w:jc w:val="center"/>
        <w:rPr>
          <w:rFonts w:cs="Segoe UI"/>
          <w:sz w:val="21"/>
          <w:szCs w:val="21"/>
        </w:rPr>
      </w:pPr>
      <w:r w:rsidRPr="003170DB">
        <w:rPr>
          <w:rFonts w:cs="Segoe UI"/>
          <w:noProof/>
          <w:sz w:val="21"/>
          <w:szCs w:val="21"/>
        </w:rPr>
        <w:drawing>
          <wp:inline distT="0" distB="0" distL="0" distR="0" wp14:anchorId="5E7250F8" wp14:editId="62991D86">
            <wp:extent cx="122047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he Torossian_2013 Pic.tif"/>
                    <pic:cNvPicPr/>
                  </pic:nvPicPr>
                  <pic:blipFill>
                    <a:blip r:embed="rId11" cstate="screen">
                      <a:extLst>
                        <a:ext uri="{28A0092B-C50C-407E-A947-70E740481C1C}">
                          <a14:useLocalDpi xmlns:a14="http://schemas.microsoft.com/office/drawing/2010/main" val="0"/>
                        </a:ext>
                      </a:extLst>
                    </a:blip>
                    <a:stretch>
                      <a:fillRect/>
                    </a:stretch>
                  </pic:blipFill>
                  <pic:spPr>
                    <a:xfrm>
                      <a:off x="0" y="0"/>
                      <a:ext cx="1220470" cy="1828800"/>
                    </a:xfrm>
                    <a:prstGeom prst="rect">
                      <a:avLst/>
                    </a:prstGeom>
                  </pic:spPr>
                </pic:pic>
              </a:graphicData>
            </a:graphic>
          </wp:inline>
        </w:drawing>
      </w:r>
    </w:p>
    <w:p w:rsidR="00DA6F46" w:rsidRPr="003170DB" w:rsidRDefault="00DA6F46" w:rsidP="00DA6F46">
      <w:pPr>
        <w:jc w:val="center"/>
        <w:rPr>
          <w:rFonts w:cs="Segoe UI"/>
          <w:b/>
          <w:sz w:val="28"/>
          <w:szCs w:val="21"/>
        </w:rPr>
      </w:pPr>
      <w:r w:rsidRPr="003170DB">
        <w:rPr>
          <w:rFonts w:cs="Segoe UI"/>
          <w:b/>
          <w:sz w:val="28"/>
          <w:szCs w:val="21"/>
        </w:rPr>
        <w:t>Executive Bio</w:t>
      </w:r>
    </w:p>
    <w:p w:rsidR="000F1BEF" w:rsidRDefault="00B059A3" w:rsidP="003170DB">
      <w:pPr>
        <w:rPr>
          <w:rFonts w:cs="Segoe UI"/>
          <w:sz w:val="21"/>
          <w:szCs w:val="21"/>
        </w:rPr>
      </w:pPr>
      <w:r w:rsidRPr="0017372F">
        <w:t>Vahé Torossian</w:t>
      </w:r>
      <w:r w:rsidR="003170DB" w:rsidRPr="003170DB">
        <w:rPr>
          <w:rFonts w:cs="Segoe UI"/>
          <w:sz w:val="21"/>
          <w:szCs w:val="21"/>
        </w:rPr>
        <w:t xml:space="preserve"> is the corporate vice president of Microsoft’s Worldwide Small and Midmarket Solutions and Partners (SMS&amp;P) organization. </w:t>
      </w:r>
      <w:r w:rsidR="000F1BEF" w:rsidRPr="003170DB">
        <w:rPr>
          <w:rFonts w:cs="Segoe UI"/>
          <w:sz w:val="21"/>
          <w:szCs w:val="21"/>
        </w:rPr>
        <w:t>With 2</w:t>
      </w:r>
      <w:r w:rsidR="000F1BEF">
        <w:rPr>
          <w:rFonts w:cs="Segoe UI"/>
          <w:sz w:val="21"/>
          <w:szCs w:val="21"/>
        </w:rPr>
        <w:t>9</w:t>
      </w:r>
      <w:r w:rsidR="000F1BEF" w:rsidRPr="003170DB">
        <w:rPr>
          <w:rFonts w:cs="Segoe UI"/>
          <w:sz w:val="21"/>
          <w:szCs w:val="21"/>
        </w:rPr>
        <w:t xml:space="preserve"> years of international high tech experience across both developed and emerging markets, Torossian’s </w:t>
      </w:r>
      <w:r w:rsidR="000F1BEF">
        <w:rPr>
          <w:rFonts w:cs="Segoe UI"/>
          <w:sz w:val="21"/>
          <w:szCs w:val="21"/>
        </w:rPr>
        <w:t>22</w:t>
      </w:r>
      <w:r w:rsidR="000F1BEF" w:rsidRPr="003170DB">
        <w:rPr>
          <w:rFonts w:cs="Segoe UI"/>
          <w:sz w:val="21"/>
          <w:szCs w:val="21"/>
        </w:rPr>
        <w:t xml:space="preserve">-years at Microsoft demonstrate a record of driving successful business transformation and turnarounds in both high growth and crisis economic environments. </w:t>
      </w:r>
      <w:r w:rsidR="007936A3">
        <w:rPr>
          <w:rFonts w:cs="Segoe UI"/>
          <w:sz w:val="21"/>
          <w:szCs w:val="21"/>
        </w:rPr>
        <w:t>Since 2010</w:t>
      </w:r>
      <w:r w:rsidR="003170DB" w:rsidRPr="003170DB">
        <w:rPr>
          <w:rFonts w:cs="Segoe UI"/>
          <w:sz w:val="21"/>
          <w:szCs w:val="21"/>
        </w:rPr>
        <w:t xml:space="preserve">, Torossian has led </w:t>
      </w:r>
      <w:r w:rsidR="000F1BEF">
        <w:rPr>
          <w:rFonts w:cs="Segoe UI"/>
          <w:sz w:val="21"/>
          <w:szCs w:val="21"/>
        </w:rPr>
        <w:t>the</w:t>
      </w:r>
      <w:r w:rsidR="003170DB" w:rsidRPr="003170DB">
        <w:rPr>
          <w:rFonts w:cs="Segoe UI"/>
          <w:sz w:val="21"/>
          <w:szCs w:val="21"/>
        </w:rPr>
        <w:t xml:space="preserve"> multi-billion dollar </w:t>
      </w:r>
      <w:r w:rsidR="000F1BEF">
        <w:rPr>
          <w:rFonts w:cs="Segoe UI"/>
          <w:sz w:val="21"/>
          <w:szCs w:val="21"/>
        </w:rPr>
        <w:t>SMS&amp;P organization</w:t>
      </w:r>
      <w:r w:rsidR="003170DB" w:rsidRPr="003170DB">
        <w:rPr>
          <w:rFonts w:cs="Segoe UI"/>
          <w:sz w:val="21"/>
          <w:szCs w:val="21"/>
        </w:rPr>
        <w:t xml:space="preserve"> to double its revenue in the commercial and public sector space. </w:t>
      </w:r>
      <w:r w:rsidR="000F1BEF">
        <w:rPr>
          <w:rFonts w:cs="Segoe UI"/>
          <w:sz w:val="21"/>
          <w:szCs w:val="21"/>
        </w:rPr>
        <w:t>Torossian and his team have</w:t>
      </w:r>
      <w:r w:rsidR="000F1BEF" w:rsidRPr="003170DB">
        <w:rPr>
          <w:rFonts w:cs="Segoe UI"/>
          <w:sz w:val="21"/>
          <w:szCs w:val="21"/>
        </w:rPr>
        <w:t xml:space="preserve"> </w:t>
      </w:r>
      <w:r w:rsidR="000F1BEF">
        <w:rPr>
          <w:rFonts w:cs="Segoe UI"/>
          <w:sz w:val="21"/>
          <w:szCs w:val="21"/>
        </w:rPr>
        <w:t xml:space="preserve">transformed </w:t>
      </w:r>
      <w:r w:rsidR="000F1BEF" w:rsidRPr="003170DB">
        <w:rPr>
          <w:rFonts w:cs="Segoe UI"/>
          <w:sz w:val="21"/>
          <w:szCs w:val="21"/>
        </w:rPr>
        <w:t xml:space="preserve">the segment and partner ecosystem to Microsoft’s </w:t>
      </w:r>
      <w:r w:rsidR="000F1BEF">
        <w:rPr>
          <w:rFonts w:cs="Segoe UI"/>
          <w:sz w:val="21"/>
          <w:szCs w:val="21"/>
        </w:rPr>
        <w:t>mobile-first, cloud-first</w:t>
      </w:r>
      <w:r w:rsidR="000F1BEF" w:rsidRPr="003170DB">
        <w:rPr>
          <w:rFonts w:cs="Segoe UI"/>
          <w:sz w:val="21"/>
          <w:szCs w:val="21"/>
        </w:rPr>
        <w:t xml:space="preserve"> vision</w:t>
      </w:r>
      <w:r w:rsidR="000F1BEF">
        <w:rPr>
          <w:rFonts w:cs="Segoe UI"/>
          <w:sz w:val="21"/>
          <w:szCs w:val="21"/>
        </w:rPr>
        <w:t xml:space="preserve"> and are playing a key role in driving the company’s business cloud services growth </w:t>
      </w:r>
      <w:r w:rsidR="000F1BEF" w:rsidRPr="0017372F">
        <w:rPr>
          <w:rFonts w:cs="Segoe UI"/>
          <w:sz w:val="21"/>
          <w:szCs w:val="21"/>
        </w:rPr>
        <w:t>(</w:t>
      </w:r>
      <w:r w:rsidR="000F1BEF">
        <w:rPr>
          <w:rFonts w:cs="Segoe UI"/>
          <w:sz w:val="21"/>
          <w:szCs w:val="21"/>
        </w:rPr>
        <w:t>including products such as Office 365</w:t>
      </w:r>
      <w:r w:rsidR="000F1BEF" w:rsidRPr="0017372F">
        <w:rPr>
          <w:rFonts w:cs="Segoe UI"/>
          <w:sz w:val="21"/>
          <w:szCs w:val="21"/>
        </w:rPr>
        <w:t xml:space="preserve">, </w:t>
      </w:r>
      <w:r w:rsidR="000F1BEF">
        <w:rPr>
          <w:rFonts w:cs="Segoe UI"/>
          <w:sz w:val="21"/>
          <w:szCs w:val="21"/>
        </w:rPr>
        <w:t xml:space="preserve">Dynamics </w:t>
      </w:r>
      <w:r w:rsidR="000F1BEF" w:rsidRPr="0017372F">
        <w:rPr>
          <w:rFonts w:cs="Segoe UI"/>
          <w:sz w:val="21"/>
          <w:szCs w:val="21"/>
        </w:rPr>
        <w:t xml:space="preserve">CRM </w:t>
      </w:r>
      <w:r w:rsidR="000F1BEF">
        <w:rPr>
          <w:rFonts w:cs="Segoe UI"/>
          <w:sz w:val="21"/>
          <w:szCs w:val="21"/>
        </w:rPr>
        <w:t>Online</w:t>
      </w:r>
      <w:r w:rsidR="000F1BEF" w:rsidRPr="0017372F">
        <w:rPr>
          <w:rFonts w:cs="Segoe UI"/>
          <w:sz w:val="21"/>
          <w:szCs w:val="21"/>
        </w:rPr>
        <w:t xml:space="preserve">, </w:t>
      </w:r>
      <w:r w:rsidR="000F1BEF">
        <w:rPr>
          <w:rFonts w:cs="Segoe UI"/>
          <w:sz w:val="21"/>
          <w:szCs w:val="21"/>
        </w:rPr>
        <w:t xml:space="preserve">Microsoft </w:t>
      </w:r>
      <w:r w:rsidR="000F1BEF" w:rsidRPr="0017372F">
        <w:rPr>
          <w:rFonts w:cs="Segoe UI"/>
          <w:sz w:val="21"/>
          <w:szCs w:val="21"/>
        </w:rPr>
        <w:t>Azure</w:t>
      </w:r>
      <w:r w:rsidR="000F1BEF">
        <w:rPr>
          <w:rFonts w:cs="Segoe UI"/>
          <w:sz w:val="21"/>
          <w:szCs w:val="21"/>
        </w:rPr>
        <w:t xml:space="preserve"> and</w:t>
      </w:r>
      <w:r w:rsidR="000F1BEF" w:rsidRPr="0017372F">
        <w:rPr>
          <w:rFonts w:cs="Segoe UI"/>
          <w:sz w:val="21"/>
          <w:szCs w:val="21"/>
        </w:rPr>
        <w:t xml:space="preserve"> </w:t>
      </w:r>
      <w:r w:rsidR="000F1BEF">
        <w:rPr>
          <w:rFonts w:cs="Segoe UI"/>
          <w:sz w:val="21"/>
          <w:szCs w:val="21"/>
        </w:rPr>
        <w:t xml:space="preserve">Microsoft </w:t>
      </w:r>
      <w:r w:rsidR="000F1BEF" w:rsidRPr="0017372F">
        <w:rPr>
          <w:rFonts w:cs="Segoe UI"/>
          <w:sz w:val="21"/>
          <w:szCs w:val="21"/>
        </w:rPr>
        <w:t>Intune</w:t>
      </w:r>
      <w:r w:rsidR="000F1BEF">
        <w:rPr>
          <w:rFonts w:cs="Segoe UI"/>
          <w:sz w:val="21"/>
          <w:szCs w:val="21"/>
        </w:rPr>
        <w:t>).</w:t>
      </w:r>
    </w:p>
    <w:p w:rsidR="003170DB" w:rsidRPr="003170DB" w:rsidRDefault="003170DB" w:rsidP="003170DB">
      <w:pPr>
        <w:rPr>
          <w:rFonts w:cs="Segoe UI"/>
          <w:sz w:val="21"/>
          <w:szCs w:val="21"/>
        </w:rPr>
      </w:pPr>
      <w:r w:rsidRPr="003170DB">
        <w:rPr>
          <w:rFonts w:cs="Segoe UI"/>
          <w:sz w:val="21"/>
          <w:szCs w:val="21"/>
        </w:rPr>
        <w:t xml:space="preserve">Under his </w:t>
      </w:r>
      <w:r w:rsidR="001C2FF1">
        <w:rPr>
          <w:rFonts w:cs="Segoe UI"/>
          <w:sz w:val="21"/>
          <w:szCs w:val="21"/>
        </w:rPr>
        <w:t xml:space="preserve">collaborative </w:t>
      </w:r>
      <w:r w:rsidRPr="003170DB">
        <w:rPr>
          <w:rFonts w:cs="Segoe UI"/>
          <w:sz w:val="21"/>
          <w:szCs w:val="21"/>
        </w:rPr>
        <w:t xml:space="preserve">leadership, SMS&amp;P has </w:t>
      </w:r>
      <w:r w:rsidR="000F1BEF">
        <w:rPr>
          <w:rFonts w:cs="Segoe UI"/>
          <w:sz w:val="21"/>
          <w:szCs w:val="21"/>
        </w:rPr>
        <w:t xml:space="preserve">become </w:t>
      </w:r>
      <w:r w:rsidR="000F1BEF">
        <w:rPr>
          <w:rFonts w:cs="Segoe UI"/>
          <w:sz w:val="21"/>
          <w:szCs w:val="21"/>
        </w:rPr>
        <w:t>the fastest growing commercial business segment for Microsoft</w:t>
      </w:r>
      <w:r w:rsidR="000F1BEF">
        <w:rPr>
          <w:rFonts w:cs="Segoe UI"/>
          <w:sz w:val="21"/>
          <w:szCs w:val="21"/>
        </w:rPr>
        <w:t xml:space="preserve">. </w:t>
      </w:r>
      <w:r w:rsidR="000F1BEF" w:rsidRPr="003170DB">
        <w:rPr>
          <w:rFonts w:cs="Segoe UI"/>
          <w:sz w:val="21"/>
          <w:szCs w:val="21"/>
        </w:rPr>
        <w:t xml:space="preserve">Working across Microsoft's business groups, SMS&amp;P drives sales and marketing efforts and provides comprehensive IT solutions for small to medium-sized businesses and corporate accounts (including some public sector customers). </w:t>
      </w:r>
      <w:r w:rsidRPr="003170DB">
        <w:rPr>
          <w:rFonts w:cs="Segoe UI"/>
          <w:sz w:val="21"/>
          <w:szCs w:val="21"/>
        </w:rPr>
        <w:t xml:space="preserve">SMS&amp;P </w:t>
      </w:r>
      <w:r w:rsidR="000F1BEF">
        <w:rPr>
          <w:rFonts w:cs="Segoe UI"/>
          <w:sz w:val="21"/>
          <w:szCs w:val="21"/>
        </w:rPr>
        <w:t>leads</w:t>
      </w:r>
      <w:r w:rsidRPr="003170DB">
        <w:rPr>
          <w:rFonts w:cs="Segoe UI"/>
          <w:sz w:val="21"/>
          <w:szCs w:val="21"/>
        </w:rPr>
        <w:t xml:space="preserve"> Microsoft’s </w:t>
      </w:r>
      <w:r w:rsidR="00D40DAC">
        <w:rPr>
          <w:rFonts w:cs="Segoe UI"/>
          <w:sz w:val="21"/>
          <w:szCs w:val="21"/>
        </w:rPr>
        <w:t>W</w:t>
      </w:r>
      <w:r w:rsidRPr="003170DB">
        <w:rPr>
          <w:rFonts w:cs="Segoe UI"/>
          <w:sz w:val="21"/>
          <w:szCs w:val="21"/>
        </w:rPr>
        <w:t xml:space="preserve">orldwide </w:t>
      </w:r>
      <w:r w:rsidR="00D40DAC">
        <w:rPr>
          <w:rFonts w:cs="Segoe UI"/>
          <w:sz w:val="21"/>
          <w:szCs w:val="21"/>
        </w:rPr>
        <w:t>P</w:t>
      </w:r>
      <w:r w:rsidRPr="003170DB">
        <w:rPr>
          <w:rFonts w:cs="Segoe UI"/>
          <w:sz w:val="21"/>
          <w:szCs w:val="21"/>
        </w:rPr>
        <w:t xml:space="preserve">artner </w:t>
      </w:r>
      <w:r w:rsidR="00D40DAC">
        <w:rPr>
          <w:rFonts w:cs="Segoe UI"/>
          <w:sz w:val="21"/>
          <w:szCs w:val="21"/>
        </w:rPr>
        <w:t>G</w:t>
      </w:r>
      <w:r w:rsidRPr="003170DB">
        <w:rPr>
          <w:rFonts w:cs="Segoe UI"/>
          <w:sz w:val="21"/>
          <w:szCs w:val="21"/>
        </w:rPr>
        <w:t xml:space="preserve">roup, </w:t>
      </w:r>
      <w:r w:rsidR="000F1BEF">
        <w:rPr>
          <w:rFonts w:cs="Segoe UI"/>
          <w:sz w:val="21"/>
          <w:szCs w:val="21"/>
        </w:rPr>
        <w:t xml:space="preserve">which owns </w:t>
      </w:r>
      <w:r w:rsidRPr="003170DB">
        <w:rPr>
          <w:rFonts w:cs="Segoe UI"/>
          <w:sz w:val="21"/>
          <w:szCs w:val="21"/>
        </w:rPr>
        <w:t xml:space="preserve">driving the company's channel partner strategy, </w:t>
      </w:r>
      <w:r w:rsidR="000F1BEF">
        <w:rPr>
          <w:rFonts w:cs="Segoe UI"/>
          <w:sz w:val="21"/>
          <w:szCs w:val="21"/>
        </w:rPr>
        <w:t>including</w:t>
      </w:r>
      <w:r w:rsidRPr="003170DB">
        <w:rPr>
          <w:rFonts w:cs="Segoe UI"/>
          <w:sz w:val="21"/>
          <w:szCs w:val="21"/>
        </w:rPr>
        <w:t xml:space="preserve"> the Microsoft Partner Ne</w:t>
      </w:r>
      <w:r w:rsidR="000F1BEF">
        <w:rPr>
          <w:rFonts w:cs="Segoe UI"/>
          <w:sz w:val="21"/>
          <w:szCs w:val="21"/>
        </w:rPr>
        <w:t>twork</w:t>
      </w:r>
      <w:r w:rsidRPr="003170DB">
        <w:rPr>
          <w:rFonts w:cs="Segoe UI"/>
          <w:sz w:val="21"/>
          <w:szCs w:val="21"/>
        </w:rPr>
        <w:t xml:space="preserve">. In addition, SMS&amp;P </w:t>
      </w:r>
      <w:r w:rsidR="000F1BEF">
        <w:rPr>
          <w:rFonts w:cs="Segoe UI"/>
          <w:sz w:val="21"/>
          <w:szCs w:val="21"/>
        </w:rPr>
        <w:t>oversees</w:t>
      </w:r>
      <w:r w:rsidRPr="003170DB">
        <w:rPr>
          <w:rFonts w:cs="Segoe UI"/>
          <w:sz w:val="21"/>
          <w:szCs w:val="21"/>
        </w:rPr>
        <w:t xml:space="preserve"> the Microsoft </w:t>
      </w:r>
      <w:r w:rsidR="00D40DAC">
        <w:rPr>
          <w:rFonts w:cs="Segoe UI"/>
          <w:sz w:val="21"/>
          <w:szCs w:val="21"/>
        </w:rPr>
        <w:t>H</w:t>
      </w:r>
      <w:r w:rsidRPr="003170DB">
        <w:rPr>
          <w:rFonts w:cs="Segoe UI"/>
          <w:sz w:val="21"/>
          <w:szCs w:val="21"/>
        </w:rPr>
        <w:t xml:space="preserve">osting </w:t>
      </w:r>
      <w:r w:rsidR="00D40DAC">
        <w:rPr>
          <w:rFonts w:cs="Segoe UI"/>
          <w:sz w:val="21"/>
          <w:szCs w:val="21"/>
        </w:rPr>
        <w:t>S</w:t>
      </w:r>
      <w:r w:rsidRPr="003170DB">
        <w:rPr>
          <w:rFonts w:cs="Segoe UI"/>
          <w:sz w:val="21"/>
          <w:szCs w:val="21"/>
        </w:rPr>
        <w:t xml:space="preserve">ervice </w:t>
      </w:r>
      <w:r w:rsidR="00D40DAC">
        <w:rPr>
          <w:rFonts w:cs="Segoe UI"/>
          <w:sz w:val="21"/>
          <w:szCs w:val="21"/>
        </w:rPr>
        <w:t>P</w:t>
      </w:r>
      <w:r w:rsidRPr="003170DB">
        <w:rPr>
          <w:rFonts w:cs="Segoe UI"/>
          <w:sz w:val="21"/>
          <w:szCs w:val="21"/>
        </w:rPr>
        <w:t xml:space="preserve">roviders organization (driving </w:t>
      </w:r>
      <w:r w:rsidR="00D40DAC">
        <w:rPr>
          <w:rFonts w:cs="Segoe UI"/>
          <w:sz w:val="21"/>
          <w:szCs w:val="21"/>
        </w:rPr>
        <w:t>c</w:t>
      </w:r>
      <w:r w:rsidRPr="003170DB">
        <w:rPr>
          <w:rFonts w:cs="Segoe UI"/>
          <w:sz w:val="21"/>
          <w:szCs w:val="21"/>
        </w:rPr>
        <w:t>loud services for hosting partners), worldwide anti-piracy group (</w:t>
      </w:r>
      <w:r w:rsidR="000F1BEF">
        <w:rPr>
          <w:rFonts w:cs="Segoe UI"/>
          <w:sz w:val="21"/>
          <w:szCs w:val="21"/>
        </w:rPr>
        <w:t>software asset management</w:t>
      </w:r>
      <w:r w:rsidRPr="003170DB">
        <w:rPr>
          <w:rFonts w:cs="Segoe UI"/>
          <w:sz w:val="21"/>
          <w:szCs w:val="21"/>
        </w:rPr>
        <w:t xml:space="preserve"> and intellectual property</w:t>
      </w:r>
      <w:r w:rsidR="000F1BEF">
        <w:rPr>
          <w:rFonts w:cs="Segoe UI"/>
          <w:sz w:val="21"/>
          <w:szCs w:val="21"/>
        </w:rPr>
        <w:t xml:space="preserve"> rights</w:t>
      </w:r>
      <w:r w:rsidRPr="003170DB">
        <w:rPr>
          <w:rFonts w:cs="Segoe UI"/>
          <w:sz w:val="21"/>
          <w:szCs w:val="21"/>
        </w:rPr>
        <w:t>) and</w:t>
      </w:r>
      <w:r w:rsidR="007936A3">
        <w:rPr>
          <w:rFonts w:cs="Segoe UI"/>
          <w:sz w:val="21"/>
          <w:szCs w:val="21"/>
        </w:rPr>
        <w:t xml:space="preserve"> global</w:t>
      </w:r>
      <w:r w:rsidRPr="003170DB">
        <w:rPr>
          <w:rFonts w:cs="Segoe UI"/>
          <w:sz w:val="21"/>
          <w:szCs w:val="21"/>
        </w:rPr>
        <w:t xml:space="preserve"> telesales</w:t>
      </w:r>
      <w:r w:rsidR="007936A3">
        <w:rPr>
          <w:rFonts w:cs="Segoe UI"/>
          <w:sz w:val="21"/>
          <w:szCs w:val="21"/>
        </w:rPr>
        <w:t xml:space="preserve"> organization</w:t>
      </w:r>
      <w:r w:rsidRPr="003170DB">
        <w:rPr>
          <w:rFonts w:cs="Segoe UI"/>
          <w:sz w:val="21"/>
          <w:szCs w:val="21"/>
        </w:rPr>
        <w:t xml:space="preserve">. </w:t>
      </w:r>
    </w:p>
    <w:p w:rsidR="003170DB" w:rsidRPr="003170DB" w:rsidRDefault="000C5F06" w:rsidP="003170DB">
      <w:pPr>
        <w:rPr>
          <w:rFonts w:cs="Segoe UI"/>
          <w:sz w:val="21"/>
          <w:szCs w:val="21"/>
        </w:rPr>
      </w:pPr>
      <w:r>
        <w:rPr>
          <w:rFonts w:cs="Segoe UI"/>
          <w:sz w:val="21"/>
          <w:szCs w:val="21"/>
        </w:rPr>
        <w:t>Previously,</w:t>
      </w:r>
      <w:r w:rsidR="003170DB" w:rsidRPr="003170DB">
        <w:rPr>
          <w:rFonts w:cs="Segoe UI"/>
          <w:sz w:val="21"/>
          <w:szCs w:val="21"/>
        </w:rPr>
        <w:t xml:space="preserve"> he was the area vice president of Microsoft's Central and Eastern Europe (CEE) region and vice president Microsoft International, where he oversaw 26 subsidiaries serving 32 countries, leading one of Microsoft's fastest-growing regions and helping to steer the company's activities in EMEA as a member of the regional leadership team. He left an impressive track record in the CEE region, managing it through hyper growth, the 2009 economic downturn and the recent market recovery. Under his tenure, Microsoft significantly grew its business performance</w:t>
      </w:r>
      <w:r w:rsidR="00BF5488">
        <w:rPr>
          <w:rFonts w:cs="Segoe UI"/>
          <w:sz w:val="21"/>
          <w:szCs w:val="21"/>
        </w:rPr>
        <w:t xml:space="preserve"> and </w:t>
      </w:r>
      <w:r w:rsidR="003170DB" w:rsidRPr="003170DB">
        <w:rPr>
          <w:rFonts w:cs="Segoe UI"/>
          <w:sz w:val="21"/>
          <w:szCs w:val="21"/>
        </w:rPr>
        <w:t xml:space="preserve">improved the satisfaction of customers and partners. He developed and enriched </w:t>
      </w:r>
      <w:r>
        <w:rPr>
          <w:rFonts w:cs="Segoe UI"/>
          <w:sz w:val="21"/>
          <w:szCs w:val="21"/>
        </w:rPr>
        <w:t xml:space="preserve">relationships </w:t>
      </w:r>
      <w:r w:rsidRPr="003170DB">
        <w:rPr>
          <w:rFonts w:cs="Segoe UI"/>
          <w:sz w:val="21"/>
          <w:szCs w:val="21"/>
        </w:rPr>
        <w:t>with</w:t>
      </w:r>
      <w:r w:rsidR="003170DB" w:rsidRPr="003170DB">
        <w:rPr>
          <w:rFonts w:cs="Segoe UI"/>
          <w:sz w:val="21"/>
          <w:szCs w:val="21"/>
        </w:rPr>
        <w:t xml:space="preserve"> governments, opened additional subsidiaries across CEE and nearly tripled the number of employees in the region. </w:t>
      </w:r>
    </w:p>
    <w:p w:rsidR="003170DB" w:rsidRPr="003170DB" w:rsidRDefault="003170DB" w:rsidP="003170DB">
      <w:pPr>
        <w:rPr>
          <w:rFonts w:cs="Segoe UI"/>
          <w:sz w:val="21"/>
          <w:szCs w:val="21"/>
        </w:rPr>
      </w:pPr>
      <w:r w:rsidRPr="003170DB">
        <w:rPr>
          <w:rFonts w:cs="Segoe UI"/>
          <w:sz w:val="21"/>
          <w:szCs w:val="21"/>
        </w:rPr>
        <w:t xml:space="preserve">Prior to his leadership role in CEE, Torossian served as general manager of Microsoft's SMS&amp;P organization in the Asia region for three years. During his tenure in Singapore, the region experienced unprecedented </w:t>
      </w:r>
      <w:r w:rsidRPr="003170DB">
        <w:rPr>
          <w:rFonts w:cs="Segoe UI"/>
          <w:sz w:val="21"/>
          <w:szCs w:val="21"/>
        </w:rPr>
        <w:lastRenderedPageBreak/>
        <w:t>growth and development, and Torossian gained a wealth of experience working with emerging markets including India, China and Southeast Asia. He also successfully led the integration of different product lines and businesses within Microsoft.</w:t>
      </w:r>
    </w:p>
    <w:p w:rsidR="000C5F06" w:rsidRDefault="003170DB" w:rsidP="003170DB">
      <w:pPr>
        <w:rPr>
          <w:rFonts w:cs="Segoe UI"/>
          <w:sz w:val="21"/>
          <w:szCs w:val="21"/>
        </w:rPr>
      </w:pPr>
      <w:r w:rsidRPr="003170DB">
        <w:rPr>
          <w:rFonts w:cs="Segoe UI"/>
          <w:sz w:val="21"/>
          <w:szCs w:val="21"/>
        </w:rPr>
        <w:t xml:space="preserve">Torossian joined Microsoft in 1992 to create the channel marketing organization for Microsoft France. Subsequently, he led numerous business divisions and initiatives in France from consumer, retail, OEM and SMB, and </w:t>
      </w:r>
      <w:r w:rsidR="00D40DAC">
        <w:rPr>
          <w:rFonts w:cs="Segoe UI"/>
          <w:sz w:val="21"/>
          <w:szCs w:val="21"/>
        </w:rPr>
        <w:t xml:space="preserve">he </w:t>
      </w:r>
      <w:r w:rsidRPr="003170DB">
        <w:rPr>
          <w:rFonts w:cs="Segoe UI"/>
          <w:sz w:val="21"/>
          <w:szCs w:val="21"/>
        </w:rPr>
        <w:t>was named deputy general manager of the French subsidiary.</w:t>
      </w:r>
      <w:r w:rsidR="000C5F06">
        <w:rPr>
          <w:rFonts w:cs="Segoe UI"/>
          <w:sz w:val="21"/>
          <w:szCs w:val="21"/>
        </w:rPr>
        <w:t xml:space="preserve"> </w:t>
      </w:r>
    </w:p>
    <w:p w:rsidR="005D708E" w:rsidRDefault="003170DB" w:rsidP="005D708E">
      <w:pPr>
        <w:rPr>
          <w:rFonts w:cs="Segoe UI"/>
          <w:sz w:val="21"/>
          <w:szCs w:val="21"/>
        </w:rPr>
      </w:pPr>
      <w:r w:rsidRPr="003170DB">
        <w:rPr>
          <w:rFonts w:cs="Segoe UI"/>
          <w:sz w:val="21"/>
          <w:szCs w:val="21"/>
        </w:rPr>
        <w:t xml:space="preserve">Prior to joining Microsoft, </w:t>
      </w:r>
      <w:r w:rsidR="00A373DE">
        <w:rPr>
          <w:rFonts w:cs="Segoe UI"/>
          <w:sz w:val="21"/>
          <w:szCs w:val="21"/>
        </w:rPr>
        <w:t>he</w:t>
      </w:r>
      <w:r w:rsidRPr="003170DB">
        <w:rPr>
          <w:rFonts w:cs="Segoe UI"/>
          <w:sz w:val="21"/>
          <w:szCs w:val="21"/>
        </w:rPr>
        <w:t xml:space="preserve"> held both business and consumer sales and marketing management positions with Texas Instruments Inc. Torossian is a graduate of ISG in Paris and INSEAD and holds an MBA from the University </w:t>
      </w:r>
      <w:proofErr w:type="gramStart"/>
      <w:r w:rsidRPr="003170DB">
        <w:rPr>
          <w:rFonts w:cs="Segoe UI"/>
          <w:sz w:val="21"/>
          <w:szCs w:val="21"/>
        </w:rPr>
        <w:t>of Chicago Booth School of</w:t>
      </w:r>
      <w:proofErr w:type="gramEnd"/>
      <w:r w:rsidRPr="003170DB">
        <w:rPr>
          <w:rFonts w:cs="Segoe UI"/>
          <w:sz w:val="21"/>
          <w:szCs w:val="21"/>
        </w:rPr>
        <w:t xml:space="preserve"> Business.</w:t>
      </w:r>
      <w:r w:rsidR="000C5F06">
        <w:rPr>
          <w:rFonts w:cs="Segoe UI"/>
          <w:sz w:val="21"/>
          <w:szCs w:val="21"/>
        </w:rPr>
        <w:t xml:space="preserve"> </w:t>
      </w:r>
      <w:r w:rsidR="005D708E">
        <w:rPr>
          <w:rFonts w:cs="Segoe UI"/>
          <w:sz w:val="21"/>
          <w:szCs w:val="21"/>
        </w:rPr>
        <w:t>Torossian serves as co-chair of the Microsoft Sales, Marketing and Service Group</w:t>
      </w:r>
      <w:r w:rsidR="00C74FA8">
        <w:rPr>
          <w:rFonts w:cs="Segoe UI"/>
          <w:sz w:val="21"/>
          <w:szCs w:val="21"/>
        </w:rPr>
        <w:t>’s</w:t>
      </w:r>
      <w:r w:rsidR="005D708E">
        <w:rPr>
          <w:rFonts w:cs="Segoe UI"/>
          <w:sz w:val="21"/>
          <w:szCs w:val="21"/>
        </w:rPr>
        <w:t xml:space="preserve"> Women’s Leadership Board</w:t>
      </w:r>
      <w:r w:rsidR="00C74FA8">
        <w:rPr>
          <w:rFonts w:cs="Segoe UI"/>
          <w:sz w:val="21"/>
          <w:szCs w:val="21"/>
        </w:rPr>
        <w:t>,</w:t>
      </w:r>
      <w:r w:rsidR="005D708E">
        <w:rPr>
          <w:rFonts w:cs="Segoe UI"/>
          <w:sz w:val="21"/>
          <w:szCs w:val="21"/>
        </w:rPr>
        <w:t xml:space="preserve"> and</w:t>
      </w:r>
      <w:r w:rsidR="00C74FA8">
        <w:rPr>
          <w:rFonts w:cs="Segoe UI"/>
          <w:sz w:val="21"/>
          <w:szCs w:val="21"/>
        </w:rPr>
        <w:t xml:space="preserve"> he is</w:t>
      </w:r>
      <w:r w:rsidR="005D708E">
        <w:rPr>
          <w:rFonts w:cs="Segoe UI"/>
          <w:sz w:val="21"/>
          <w:szCs w:val="21"/>
        </w:rPr>
        <w:t xml:space="preserve"> on the Board of Directors for the Pacific Northwest French American Chamber of Commerce.</w:t>
      </w:r>
    </w:p>
    <w:p w:rsidR="00071157" w:rsidRPr="003170DB" w:rsidRDefault="00071157" w:rsidP="003170DB">
      <w:pPr>
        <w:rPr>
          <w:rFonts w:cs="Segoe UI"/>
          <w:sz w:val="21"/>
          <w:szCs w:val="21"/>
        </w:rPr>
      </w:pPr>
      <w:r>
        <w:rPr>
          <w:rFonts w:cs="Segoe UI"/>
          <w:sz w:val="21"/>
          <w:szCs w:val="21"/>
        </w:rPr>
        <w:t xml:space="preserve">Feel free to connect with </w:t>
      </w:r>
      <w:hyperlink r:id="rId12" w:history="1">
        <w:r w:rsidRPr="00071157">
          <w:rPr>
            <w:rStyle w:val="Hyperlink"/>
            <w:rFonts w:cs="Segoe UI"/>
            <w:sz w:val="21"/>
            <w:szCs w:val="21"/>
          </w:rPr>
          <w:t>Vahé Torossian</w:t>
        </w:r>
      </w:hyperlink>
      <w:r>
        <w:rPr>
          <w:rFonts w:cs="Segoe UI"/>
          <w:sz w:val="21"/>
          <w:szCs w:val="21"/>
        </w:rPr>
        <w:t xml:space="preserve"> on LinkedIn.</w:t>
      </w:r>
    </w:p>
    <w:p w:rsidR="00317FE9" w:rsidRPr="003170DB" w:rsidRDefault="00317FE9" w:rsidP="003170DB">
      <w:bookmarkStart w:id="0" w:name="_GoBack"/>
      <w:bookmarkEnd w:id="0"/>
    </w:p>
    <w:sectPr w:rsidR="00317FE9" w:rsidRPr="003170D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8D" w:rsidRDefault="007C538D" w:rsidP="00601FEA">
      <w:pPr>
        <w:spacing w:after="0" w:line="240" w:lineRule="auto"/>
      </w:pPr>
      <w:r>
        <w:separator/>
      </w:r>
    </w:p>
  </w:endnote>
  <w:endnote w:type="continuationSeparator" w:id="0">
    <w:p w:rsidR="007C538D" w:rsidRDefault="007C538D" w:rsidP="00601FEA">
      <w:pPr>
        <w:spacing w:after="0" w:line="240" w:lineRule="auto"/>
      </w:pPr>
      <w:r>
        <w:continuationSeparator/>
      </w:r>
    </w:p>
  </w:endnote>
  <w:endnote w:type="continuationNotice" w:id="1">
    <w:p w:rsidR="007C538D" w:rsidRDefault="007C53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8D" w:rsidRDefault="007C538D" w:rsidP="00601FEA">
      <w:pPr>
        <w:spacing w:after="0" w:line="240" w:lineRule="auto"/>
      </w:pPr>
      <w:r>
        <w:separator/>
      </w:r>
    </w:p>
  </w:footnote>
  <w:footnote w:type="continuationSeparator" w:id="0">
    <w:p w:rsidR="007C538D" w:rsidRDefault="007C538D" w:rsidP="00601FEA">
      <w:pPr>
        <w:spacing w:after="0" w:line="240" w:lineRule="auto"/>
      </w:pPr>
      <w:r>
        <w:continuationSeparator/>
      </w:r>
    </w:p>
  </w:footnote>
  <w:footnote w:type="continuationNotice" w:id="1">
    <w:p w:rsidR="007C538D" w:rsidRDefault="007C538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6DF" w:rsidRDefault="001D16DF">
    <w:pPr>
      <w:pStyle w:val="Header"/>
    </w:pPr>
    <w:r>
      <w:rPr>
        <w:noProof/>
      </w:rPr>
      <w:drawing>
        <wp:inline distT="0" distB="0" distL="0" distR="0" wp14:anchorId="14186260" wp14:editId="0682AB2F">
          <wp:extent cx="1047750" cy="228600"/>
          <wp:effectExtent l="0" t="0" r="0" b="0"/>
          <wp:docPr id="1" name="Picture 17" descr="MSFT_logo_Gray DE sized SIG1.png"/>
          <wp:cNvGraphicFramePr/>
          <a:graphic xmlns:a="http://schemas.openxmlformats.org/drawingml/2006/main">
            <a:graphicData uri="http://schemas.openxmlformats.org/drawingml/2006/picture">
              <pic:pic xmlns:pic="http://schemas.openxmlformats.org/drawingml/2006/picture">
                <pic:nvPicPr>
                  <pic:cNvPr id="1" name="Picture 17" descr="MSFT_logo_Gray DE sized SIG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B207C"/>
    <w:multiLevelType w:val="hybridMultilevel"/>
    <w:tmpl w:val="2992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E0964"/>
    <w:multiLevelType w:val="hybridMultilevel"/>
    <w:tmpl w:val="02EC7254"/>
    <w:lvl w:ilvl="0" w:tplc="C6FC65FA">
      <w:start w:val="1"/>
      <w:numFmt w:val="bullet"/>
      <w:lvlText w:val="•"/>
      <w:lvlJc w:val="left"/>
      <w:pPr>
        <w:tabs>
          <w:tab w:val="num" w:pos="720"/>
        </w:tabs>
        <w:ind w:left="720" w:hanging="360"/>
      </w:pPr>
      <w:rPr>
        <w:rFonts w:ascii="Arial" w:hAnsi="Arial" w:hint="default"/>
      </w:rPr>
    </w:lvl>
    <w:lvl w:ilvl="1" w:tplc="84A2AC3A" w:tentative="1">
      <w:start w:val="1"/>
      <w:numFmt w:val="bullet"/>
      <w:lvlText w:val="•"/>
      <w:lvlJc w:val="left"/>
      <w:pPr>
        <w:tabs>
          <w:tab w:val="num" w:pos="1440"/>
        </w:tabs>
        <w:ind w:left="1440" w:hanging="360"/>
      </w:pPr>
      <w:rPr>
        <w:rFonts w:ascii="Arial" w:hAnsi="Arial" w:hint="default"/>
      </w:rPr>
    </w:lvl>
    <w:lvl w:ilvl="2" w:tplc="D424F144" w:tentative="1">
      <w:start w:val="1"/>
      <w:numFmt w:val="bullet"/>
      <w:lvlText w:val="•"/>
      <w:lvlJc w:val="left"/>
      <w:pPr>
        <w:tabs>
          <w:tab w:val="num" w:pos="2160"/>
        </w:tabs>
        <w:ind w:left="2160" w:hanging="360"/>
      </w:pPr>
      <w:rPr>
        <w:rFonts w:ascii="Arial" w:hAnsi="Arial" w:hint="default"/>
      </w:rPr>
    </w:lvl>
    <w:lvl w:ilvl="3" w:tplc="4A08728A" w:tentative="1">
      <w:start w:val="1"/>
      <w:numFmt w:val="bullet"/>
      <w:lvlText w:val="•"/>
      <w:lvlJc w:val="left"/>
      <w:pPr>
        <w:tabs>
          <w:tab w:val="num" w:pos="2880"/>
        </w:tabs>
        <w:ind w:left="2880" w:hanging="360"/>
      </w:pPr>
      <w:rPr>
        <w:rFonts w:ascii="Arial" w:hAnsi="Arial" w:hint="default"/>
      </w:rPr>
    </w:lvl>
    <w:lvl w:ilvl="4" w:tplc="945043E2" w:tentative="1">
      <w:start w:val="1"/>
      <w:numFmt w:val="bullet"/>
      <w:lvlText w:val="•"/>
      <w:lvlJc w:val="left"/>
      <w:pPr>
        <w:tabs>
          <w:tab w:val="num" w:pos="3600"/>
        </w:tabs>
        <w:ind w:left="3600" w:hanging="360"/>
      </w:pPr>
      <w:rPr>
        <w:rFonts w:ascii="Arial" w:hAnsi="Arial" w:hint="default"/>
      </w:rPr>
    </w:lvl>
    <w:lvl w:ilvl="5" w:tplc="AB2E9200" w:tentative="1">
      <w:start w:val="1"/>
      <w:numFmt w:val="bullet"/>
      <w:lvlText w:val="•"/>
      <w:lvlJc w:val="left"/>
      <w:pPr>
        <w:tabs>
          <w:tab w:val="num" w:pos="4320"/>
        </w:tabs>
        <w:ind w:left="4320" w:hanging="360"/>
      </w:pPr>
      <w:rPr>
        <w:rFonts w:ascii="Arial" w:hAnsi="Arial" w:hint="default"/>
      </w:rPr>
    </w:lvl>
    <w:lvl w:ilvl="6" w:tplc="A600E6B4" w:tentative="1">
      <w:start w:val="1"/>
      <w:numFmt w:val="bullet"/>
      <w:lvlText w:val="•"/>
      <w:lvlJc w:val="left"/>
      <w:pPr>
        <w:tabs>
          <w:tab w:val="num" w:pos="5040"/>
        </w:tabs>
        <w:ind w:left="5040" w:hanging="360"/>
      </w:pPr>
      <w:rPr>
        <w:rFonts w:ascii="Arial" w:hAnsi="Arial" w:hint="default"/>
      </w:rPr>
    </w:lvl>
    <w:lvl w:ilvl="7" w:tplc="4C6636DE" w:tentative="1">
      <w:start w:val="1"/>
      <w:numFmt w:val="bullet"/>
      <w:lvlText w:val="•"/>
      <w:lvlJc w:val="left"/>
      <w:pPr>
        <w:tabs>
          <w:tab w:val="num" w:pos="5760"/>
        </w:tabs>
        <w:ind w:left="5760" w:hanging="360"/>
      </w:pPr>
      <w:rPr>
        <w:rFonts w:ascii="Arial" w:hAnsi="Arial" w:hint="default"/>
      </w:rPr>
    </w:lvl>
    <w:lvl w:ilvl="8" w:tplc="3BE42D48" w:tentative="1">
      <w:start w:val="1"/>
      <w:numFmt w:val="bullet"/>
      <w:lvlText w:val="•"/>
      <w:lvlJc w:val="left"/>
      <w:pPr>
        <w:tabs>
          <w:tab w:val="num" w:pos="6480"/>
        </w:tabs>
        <w:ind w:left="6480" w:hanging="360"/>
      </w:pPr>
      <w:rPr>
        <w:rFonts w:ascii="Arial" w:hAnsi="Arial" w:hint="default"/>
      </w:rPr>
    </w:lvl>
  </w:abstractNum>
  <w:abstractNum w:abstractNumId="2">
    <w:nsid w:val="3CF11FE5"/>
    <w:multiLevelType w:val="hybridMultilevel"/>
    <w:tmpl w:val="9DFC5B42"/>
    <w:lvl w:ilvl="0" w:tplc="6AA2571E">
      <w:start w:val="1"/>
      <w:numFmt w:val="bullet"/>
      <w:lvlText w:val="•"/>
      <w:lvlJc w:val="left"/>
      <w:pPr>
        <w:tabs>
          <w:tab w:val="num" w:pos="720"/>
        </w:tabs>
        <w:ind w:left="720" w:hanging="360"/>
      </w:pPr>
      <w:rPr>
        <w:rFonts w:ascii="Arial" w:hAnsi="Arial" w:hint="default"/>
      </w:rPr>
    </w:lvl>
    <w:lvl w:ilvl="1" w:tplc="8400570C" w:tentative="1">
      <w:start w:val="1"/>
      <w:numFmt w:val="bullet"/>
      <w:lvlText w:val="•"/>
      <w:lvlJc w:val="left"/>
      <w:pPr>
        <w:tabs>
          <w:tab w:val="num" w:pos="1440"/>
        </w:tabs>
        <w:ind w:left="1440" w:hanging="360"/>
      </w:pPr>
      <w:rPr>
        <w:rFonts w:ascii="Arial" w:hAnsi="Arial" w:hint="default"/>
      </w:rPr>
    </w:lvl>
    <w:lvl w:ilvl="2" w:tplc="EA52CD48" w:tentative="1">
      <w:start w:val="1"/>
      <w:numFmt w:val="bullet"/>
      <w:lvlText w:val="•"/>
      <w:lvlJc w:val="left"/>
      <w:pPr>
        <w:tabs>
          <w:tab w:val="num" w:pos="2160"/>
        </w:tabs>
        <w:ind w:left="2160" w:hanging="360"/>
      </w:pPr>
      <w:rPr>
        <w:rFonts w:ascii="Arial" w:hAnsi="Arial" w:hint="default"/>
      </w:rPr>
    </w:lvl>
    <w:lvl w:ilvl="3" w:tplc="C220F7EE" w:tentative="1">
      <w:start w:val="1"/>
      <w:numFmt w:val="bullet"/>
      <w:lvlText w:val="•"/>
      <w:lvlJc w:val="left"/>
      <w:pPr>
        <w:tabs>
          <w:tab w:val="num" w:pos="2880"/>
        </w:tabs>
        <w:ind w:left="2880" w:hanging="360"/>
      </w:pPr>
      <w:rPr>
        <w:rFonts w:ascii="Arial" w:hAnsi="Arial" w:hint="default"/>
      </w:rPr>
    </w:lvl>
    <w:lvl w:ilvl="4" w:tplc="0B9A89C8" w:tentative="1">
      <w:start w:val="1"/>
      <w:numFmt w:val="bullet"/>
      <w:lvlText w:val="•"/>
      <w:lvlJc w:val="left"/>
      <w:pPr>
        <w:tabs>
          <w:tab w:val="num" w:pos="3600"/>
        </w:tabs>
        <w:ind w:left="3600" w:hanging="360"/>
      </w:pPr>
      <w:rPr>
        <w:rFonts w:ascii="Arial" w:hAnsi="Arial" w:hint="default"/>
      </w:rPr>
    </w:lvl>
    <w:lvl w:ilvl="5" w:tplc="5FC6A524" w:tentative="1">
      <w:start w:val="1"/>
      <w:numFmt w:val="bullet"/>
      <w:lvlText w:val="•"/>
      <w:lvlJc w:val="left"/>
      <w:pPr>
        <w:tabs>
          <w:tab w:val="num" w:pos="4320"/>
        </w:tabs>
        <w:ind w:left="4320" w:hanging="360"/>
      </w:pPr>
      <w:rPr>
        <w:rFonts w:ascii="Arial" w:hAnsi="Arial" w:hint="default"/>
      </w:rPr>
    </w:lvl>
    <w:lvl w:ilvl="6" w:tplc="FA369BFE" w:tentative="1">
      <w:start w:val="1"/>
      <w:numFmt w:val="bullet"/>
      <w:lvlText w:val="•"/>
      <w:lvlJc w:val="left"/>
      <w:pPr>
        <w:tabs>
          <w:tab w:val="num" w:pos="5040"/>
        </w:tabs>
        <w:ind w:left="5040" w:hanging="360"/>
      </w:pPr>
      <w:rPr>
        <w:rFonts w:ascii="Arial" w:hAnsi="Arial" w:hint="default"/>
      </w:rPr>
    </w:lvl>
    <w:lvl w:ilvl="7" w:tplc="0A4EA162" w:tentative="1">
      <w:start w:val="1"/>
      <w:numFmt w:val="bullet"/>
      <w:lvlText w:val="•"/>
      <w:lvlJc w:val="left"/>
      <w:pPr>
        <w:tabs>
          <w:tab w:val="num" w:pos="5760"/>
        </w:tabs>
        <w:ind w:left="5760" w:hanging="360"/>
      </w:pPr>
      <w:rPr>
        <w:rFonts w:ascii="Arial" w:hAnsi="Arial" w:hint="default"/>
      </w:rPr>
    </w:lvl>
    <w:lvl w:ilvl="8" w:tplc="C8B677D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AA"/>
    <w:rsid w:val="00001DFF"/>
    <w:rsid w:val="00013C60"/>
    <w:rsid w:val="000576AE"/>
    <w:rsid w:val="00071157"/>
    <w:rsid w:val="00074F75"/>
    <w:rsid w:val="000C58F2"/>
    <w:rsid w:val="000C5F06"/>
    <w:rsid w:val="000F1BEF"/>
    <w:rsid w:val="00146DA3"/>
    <w:rsid w:val="00153480"/>
    <w:rsid w:val="0017372F"/>
    <w:rsid w:val="001A107C"/>
    <w:rsid w:val="001C2FF1"/>
    <w:rsid w:val="001D16DF"/>
    <w:rsid w:val="001F2539"/>
    <w:rsid w:val="00225AC2"/>
    <w:rsid w:val="002665B9"/>
    <w:rsid w:val="00286FFE"/>
    <w:rsid w:val="00302881"/>
    <w:rsid w:val="00305CD4"/>
    <w:rsid w:val="003170DB"/>
    <w:rsid w:val="00317FE9"/>
    <w:rsid w:val="00362555"/>
    <w:rsid w:val="003814D4"/>
    <w:rsid w:val="003C4CA5"/>
    <w:rsid w:val="004812FC"/>
    <w:rsid w:val="0050113F"/>
    <w:rsid w:val="00517668"/>
    <w:rsid w:val="00577C53"/>
    <w:rsid w:val="00585DCE"/>
    <w:rsid w:val="005A58B0"/>
    <w:rsid w:val="005B2741"/>
    <w:rsid w:val="005D708E"/>
    <w:rsid w:val="00601FEA"/>
    <w:rsid w:val="0060663D"/>
    <w:rsid w:val="00631050"/>
    <w:rsid w:val="00661594"/>
    <w:rsid w:val="00686626"/>
    <w:rsid w:val="006B2B9C"/>
    <w:rsid w:val="006E5B47"/>
    <w:rsid w:val="00720BC1"/>
    <w:rsid w:val="00725DAA"/>
    <w:rsid w:val="00733FC0"/>
    <w:rsid w:val="007912FE"/>
    <w:rsid w:val="007936A3"/>
    <w:rsid w:val="007C0372"/>
    <w:rsid w:val="007C538D"/>
    <w:rsid w:val="007D0043"/>
    <w:rsid w:val="008A76F0"/>
    <w:rsid w:val="008C4DAB"/>
    <w:rsid w:val="00933A98"/>
    <w:rsid w:val="009977F4"/>
    <w:rsid w:val="009A4FFB"/>
    <w:rsid w:val="009D2C31"/>
    <w:rsid w:val="00A13FDC"/>
    <w:rsid w:val="00A213B6"/>
    <w:rsid w:val="00A373DE"/>
    <w:rsid w:val="00A861CE"/>
    <w:rsid w:val="00A90544"/>
    <w:rsid w:val="00B059A3"/>
    <w:rsid w:val="00B23BB0"/>
    <w:rsid w:val="00B457DF"/>
    <w:rsid w:val="00BE5DAF"/>
    <w:rsid w:val="00BE7E6C"/>
    <w:rsid w:val="00BF5488"/>
    <w:rsid w:val="00C10748"/>
    <w:rsid w:val="00C74FA8"/>
    <w:rsid w:val="00D40DAC"/>
    <w:rsid w:val="00DA6F46"/>
    <w:rsid w:val="00DC05CB"/>
    <w:rsid w:val="00E36AA3"/>
    <w:rsid w:val="00E41749"/>
    <w:rsid w:val="00EE48E1"/>
    <w:rsid w:val="00F31C6A"/>
    <w:rsid w:val="00F34A77"/>
    <w:rsid w:val="00FE03F9"/>
    <w:rsid w:val="00FF05B3"/>
    <w:rsid w:val="58C318B8"/>
    <w:rsid w:val="6097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E573D0-A564-475A-A7C3-A077BFD6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DAA"/>
    <w:rPr>
      <w:rFonts w:ascii="Tahoma" w:hAnsi="Tahoma" w:cs="Tahoma"/>
      <w:sz w:val="16"/>
      <w:szCs w:val="16"/>
    </w:rPr>
  </w:style>
  <w:style w:type="character" w:styleId="CommentReference">
    <w:name w:val="annotation reference"/>
    <w:basedOn w:val="DefaultParagraphFont"/>
    <w:uiPriority w:val="99"/>
    <w:semiHidden/>
    <w:unhideWhenUsed/>
    <w:rsid w:val="00661594"/>
    <w:rPr>
      <w:sz w:val="16"/>
      <w:szCs w:val="16"/>
    </w:rPr>
  </w:style>
  <w:style w:type="paragraph" w:styleId="CommentText">
    <w:name w:val="annotation text"/>
    <w:basedOn w:val="Normal"/>
    <w:link w:val="CommentTextChar"/>
    <w:uiPriority w:val="99"/>
    <w:semiHidden/>
    <w:unhideWhenUsed/>
    <w:rsid w:val="00661594"/>
    <w:pPr>
      <w:spacing w:line="240" w:lineRule="auto"/>
    </w:pPr>
    <w:rPr>
      <w:sz w:val="20"/>
      <w:szCs w:val="20"/>
    </w:rPr>
  </w:style>
  <w:style w:type="character" w:customStyle="1" w:styleId="CommentTextChar">
    <w:name w:val="Comment Text Char"/>
    <w:basedOn w:val="DefaultParagraphFont"/>
    <w:link w:val="CommentText"/>
    <w:uiPriority w:val="99"/>
    <w:semiHidden/>
    <w:rsid w:val="00661594"/>
    <w:rPr>
      <w:sz w:val="20"/>
      <w:szCs w:val="20"/>
    </w:rPr>
  </w:style>
  <w:style w:type="paragraph" w:styleId="CommentSubject">
    <w:name w:val="annotation subject"/>
    <w:basedOn w:val="CommentText"/>
    <w:next w:val="CommentText"/>
    <w:link w:val="CommentSubjectChar"/>
    <w:uiPriority w:val="99"/>
    <w:semiHidden/>
    <w:unhideWhenUsed/>
    <w:rsid w:val="00661594"/>
    <w:rPr>
      <w:b/>
      <w:bCs/>
    </w:rPr>
  </w:style>
  <w:style w:type="character" w:customStyle="1" w:styleId="CommentSubjectChar">
    <w:name w:val="Comment Subject Char"/>
    <w:basedOn w:val="CommentTextChar"/>
    <w:link w:val="CommentSubject"/>
    <w:uiPriority w:val="99"/>
    <w:semiHidden/>
    <w:rsid w:val="00661594"/>
    <w:rPr>
      <w:b/>
      <w:bCs/>
      <w:sz w:val="20"/>
      <w:szCs w:val="20"/>
    </w:rPr>
  </w:style>
  <w:style w:type="paragraph" w:styleId="NormalWeb">
    <w:name w:val="Normal (Web)"/>
    <w:basedOn w:val="Normal"/>
    <w:uiPriority w:val="99"/>
    <w:semiHidden/>
    <w:unhideWhenUsed/>
    <w:rsid w:val="006615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4DAB"/>
    <w:rPr>
      <w:b/>
      <w:bCs/>
    </w:rPr>
  </w:style>
  <w:style w:type="paragraph" w:styleId="Header">
    <w:name w:val="header"/>
    <w:basedOn w:val="Normal"/>
    <w:link w:val="HeaderChar"/>
    <w:uiPriority w:val="99"/>
    <w:unhideWhenUsed/>
    <w:rsid w:val="00601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EA"/>
  </w:style>
  <w:style w:type="paragraph" w:styleId="Footer">
    <w:name w:val="footer"/>
    <w:basedOn w:val="Normal"/>
    <w:link w:val="FooterChar"/>
    <w:uiPriority w:val="99"/>
    <w:unhideWhenUsed/>
    <w:rsid w:val="00601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EA"/>
  </w:style>
  <w:style w:type="paragraph" w:styleId="ListParagraph">
    <w:name w:val="List Paragraph"/>
    <w:basedOn w:val="Normal"/>
    <w:uiPriority w:val="34"/>
    <w:qFormat/>
    <w:rsid w:val="00FF05B3"/>
    <w:pPr>
      <w:ind w:left="720"/>
      <w:contextualSpacing/>
    </w:pPr>
  </w:style>
  <w:style w:type="character" w:styleId="Hyperlink">
    <w:name w:val="Hyperlink"/>
    <w:basedOn w:val="DefaultParagraphFont"/>
    <w:uiPriority w:val="99"/>
    <w:unhideWhenUsed/>
    <w:rsid w:val="00DA6F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8153">
      <w:bodyDiv w:val="1"/>
      <w:marLeft w:val="0"/>
      <w:marRight w:val="0"/>
      <w:marTop w:val="0"/>
      <w:marBottom w:val="0"/>
      <w:divBdr>
        <w:top w:val="none" w:sz="0" w:space="0" w:color="auto"/>
        <w:left w:val="none" w:sz="0" w:space="0" w:color="auto"/>
        <w:bottom w:val="none" w:sz="0" w:space="0" w:color="auto"/>
        <w:right w:val="none" w:sz="0" w:space="0" w:color="auto"/>
      </w:divBdr>
    </w:div>
    <w:div w:id="460539155">
      <w:bodyDiv w:val="1"/>
      <w:marLeft w:val="0"/>
      <w:marRight w:val="0"/>
      <w:marTop w:val="0"/>
      <w:marBottom w:val="0"/>
      <w:divBdr>
        <w:top w:val="none" w:sz="0" w:space="0" w:color="auto"/>
        <w:left w:val="none" w:sz="0" w:space="0" w:color="auto"/>
        <w:bottom w:val="none" w:sz="0" w:space="0" w:color="auto"/>
        <w:right w:val="none" w:sz="0" w:space="0" w:color="auto"/>
      </w:divBdr>
      <w:divsChild>
        <w:div w:id="567031442">
          <w:marLeft w:val="0"/>
          <w:marRight w:val="0"/>
          <w:marTop w:val="0"/>
          <w:marBottom w:val="0"/>
          <w:divBdr>
            <w:top w:val="none" w:sz="0" w:space="0" w:color="auto"/>
            <w:left w:val="none" w:sz="0" w:space="0" w:color="auto"/>
            <w:bottom w:val="none" w:sz="0" w:space="0" w:color="auto"/>
            <w:right w:val="none" w:sz="0" w:space="0" w:color="auto"/>
          </w:divBdr>
          <w:divsChild>
            <w:div w:id="480971657">
              <w:marLeft w:val="0"/>
              <w:marRight w:val="0"/>
              <w:marTop w:val="0"/>
              <w:marBottom w:val="0"/>
              <w:divBdr>
                <w:top w:val="none" w:sz="0" w:space="0" w:color="auto"/>
                <w:left w:val="none" w:sz="0" w:space="0" w:color="auto"/>
                <w:bottom w:val="none" w:sz="0" w:space="0" w:color="auto"/>
                <w:right w:val="none" w:sz="0" w:space="0" w:color="auto"/>
              </w:divBdr>
              <w:divsChild>
                <w:div w:id="771779072">
                  <w:marLeft w:val="0"/>
                  <w:marRight w:val="0"/>
                  <w:marTop w:val="0"/>
                  <w:marBottom w:val="0"/>
                  <w:divBdr>
                    <w:top w:val="none" w:sz="0" w:space="0" w:color="auto"/>
                    <w:left w:val="none" w:sz="0" w:space="0" w:color="auto"/>
                    <w:bottom w:val="none" w:sz="0" w:space="0" w:color="auto"/>
                    <w:right w:val="none" w:sz="0" w:space="0" w:color="auto"/>
                  </w:divBdr>
                  <w:divsChild>
                    <w:div w:id="365451031">
                      <w:marLeft w:val="2325"/>
                      <w:marRight w:val="0"/>
                      <w:marTop w:val="0"/>
                      <w:marBottom w:val="0"/>
                      <w:divBdr>
                        <w:top w:val="none" w:sz="0" w:space="0" w:color="auto"/>
                        <w:left w:val="none" w:sz="0" w:space="0" w:color="auto"/>
                        <w:bottom w:val="none" w:sz="0" w:space="0" w:color="auto"/>
                        <w:right w:val="none" w:sz="0" w:space="0" w:color="auto"/>
                      </w:divBdr>
                      <w:divsChild>
                        <w:div w:id="2082630924">
                          <w:marLeft w:val="0"/>
                          <w:marRight w:val="0"/>
                          <w:marTop w:val="0"/>
                          <w:marBottom w:val="0"/>
                          <w:divBdr>
                            <w:top w:val="none" w:sz="0" w:space="0" w:color="auto"/>
                            <w:left w:val="none" w:sz="0" w:space="0" w:color="auto"/>
                            <w:bottom w:val="none" w:sz="0" w:space="0" w:color="auto"/>
                            <w:right w:val="none" w:sz="0" w:space="0" w:color="auto"/>
                          </w:divBdr>
                          <w:divsChild>
                            <w:div w:id="852571480">
                              <w:marLeft w:val="0"/>
                              <w:marRight w:val="0"/>
                              <w:marTop w:val="0"/>
                              <w:marBottom w:val="0"/>
                              <w:divBdr>
                                <w:top w:val="none" w:sz="0" w:space="0" w:color="auto"/>
                                <w:left w:val="none" w:sz="0" w:space="0" w:color="auto"/>
                                <w:bottom w:val="none" w:sz="0" w:space="0" w:color="auto"/>
                                <w:right w:val="none" w:sz="0" w:space="0" w:color="auto"/>
                              </w:divBdr>
                              <w:divsChild>
                                <w:div w:id="1424957413">
                                  <w:marLeft w:val="0"/>
                                  <w:marRight w:val="0"/>
                                  <w:marTop w:val="0"/>
                                  <w:marBottom w:val="0"/>
                                  <w:divBdr>
                                    <w:top w:val="none" w:sz="0" w:space="0" w:color="auto"/>
                                    <w:left w:val="none" w:sz="0" w:space="0" w:color="auto"/>
                                    <w:bottom w:val="none" w:sz="0" w:space="0" w:color="auto"/>
                                    <w:right w:val="none" w:sz="0" w:space="0" w:color="auto"/>
                                  </w:divBdr>
                                  <w:divsChild>
                                    <w:div w:id="849444058">
                                      <w:marLeft w:val="0"/>
                                      <w:marRight w:val="0"/>
                                      <w:marTop w:val="0"/>
                                      <w:marBottom w:val="0"/>
                                      <w:divBdr>
                                        <w:top w:val="none" w:sz="0" w:space="0" w:color="auto"/>
                                        <w:left w:val="none" w:sz="0" w:space="0" w:color="auto"/>
                                        <w:bottom w:val="none" w:sz="0" w:space="0" w:color="auto"/>
                                        <w:right w:val="none" w:sz="0" w:space="0" w:color="auto"/>
                                      </w:divBdr>
                                      <w:divsChild>
                                        <w:div w:id="537619248">
                                          <w:marLeft w:val="0"/>
                                          <w:marRight w:val="0"/>
                                          <w:marTop w:val="0"/>
                                          <w:marBottom w:val="0"/>
                                          <w:divBdr>
                                            <w:top w:val="none" w:sz="0" w:space="0" w:color="auto"/>
                                            <w:left w:val="none" w:sz="0" w:space="0" w:color="auto"/>
                                            <w:bottom w:val="none" w:sz="0" w:space="0" w:color="auto"/>
                                            <w:right w:val="none" w:sz="0" w:space="0" w:color="auto"/>
                                          </w:divBdr>
                                          <w:divsChild>
                                            <w:div w:id="298729500">
                                              <w:marLeft w:val="0"/>
                                              <w:marRight w:val="0"/>
                                              <w:marTop w:val="0"/>
                                              <w:marBottom w:val="0"/>
                                              <w:divBdr>
                                                <w:top w:val="none" w:sz="0" w:space="0" w:color="auto"/>
                                                <w:left w:val="none" w:sz="0" w:space="0" w:color="auto"/>
                                                <w:bottom w:val="none" w:sz="0" w:space="0" w:color="auto"/>
                                                <w:right w:val="none" w:sz="0" w:space="0" w:color="auto"/>
                                              </w:divBdr>
                                              <w:divsChild>
                                                <w:div w:id="929656003">
                                                  <w:marLeft w:val="0"/>
                                                  <w:marRight w:val="0"/>
                                                  <w:marTop w:val="0"/>
                                                  <w:marBottom w:val="0"/>
                                                  <w:divBdr>
                                                    <w:top w:val="none" w:sz="0" w:space="0" w:color="auto"/>
                                                    <w:left w:val="none" w:sz="0" w:space="0" w:color="auto"/>
                                                    <w:bottom w:val="none" w:sz="0" w:space="0" w:color="auto"/>
                                                    <w:right w:val="none" w:sz="0" w:space="0" w:color="auto"/>
                                                  </w:divBdr>
                                                  <w:divsChild>
                                                    <w:div w:id="195773483">
                                                      <w:marLeft w:val="0"/>
                                                      <w:marRight w:val="0"/>
                                                      <w:marTop w:val="0"/>
                                                      <w:marBottom w:val="0"/>
                                                      <w:divBdr>
                                                        <w:top w:val="none" w:sz="0" w:space="0" w:color="auto"/>
                                                        <w:left w:val="none" w:sz="0" w:space="0" w:color="auto"/>
                                                        <w:bottom w:val="none" w:sz="0" w:space="0" w:color="auto"/>
                                                        <w:right w:val="none" w:sz="0" w:space="0" w:color="auto"/>
                                                      </w:divBdr>
                                                      <w:divsChild>
                                                        <w:div w:id="727454498">
                                                          <w:marLeft w:val="15"/>
                                                          <w:marRight w:val="15"/>
                                                          <w:marTop w:val="15"/>
                                                          <w:marBottom w:val="15"/>
                                                          <w:divBdr>
                                                            <w:top w:val="none" w:sz="0" w:space="0" w:color="auto"/>
                                                            <w:left w:val="none" w:sz="0" w:space="0" w:color="auto"/>
                                                            <w:bottom w:val="none" w:sz="0" w:space="0" w:color="auto"/>
                                                            <w:right w:val="none" w:sz="0" w:space="0" w:color="auto"/>
                                                          </w:divBdr>
                                                          <w:divsChild>
                                                            <w:div w:id="1611080972">
                                                              <w:marLeft w:val="0"/>
                                                              <w:marRight w:val="0"/>
                                                              <w:marTop w:val="0"/>
                                                              <w:marBottom w:val="0"/>
                                                              <w:divBdr>
                                                                <w:top w:val="none" w:sz="0" w:space="0" w:color="auto"/>
                                                                <w:left w:val="none" w:sz="0" w:space="0" w:color="auto"/>
                                                                <w:bottom w:val="none" w:sz="0" w:space="0" w:color="auto"/>
                                                                <w:right w:val="none" w:sz="0" w:space="0" w:color="auto"/>
                                                              </w:divBdr>
                                                            </w:div>
                                                            <w:div w:id="1653488639">
                                                              <w:marLeft w:val="0"/>
                                                              <w:marRight w:val="0"/>
                                                              <w:marTop w:val="0"/>
                                                              <w:marBottom w:val="0"/>
                                                              <w:divBdr>
                                                                <w:top w:val="none" w:sz="0" w:space="0" w:color="auto"/>
                                                                <w:left w:val="none" w:sz="0" w:space="0" w:color="auto"/>
                                                                <w:bottom w:val="none" w:sz="0" w:space="0" w:color="auto"/>
                                                                <w:right w:val="none" w:sz="0" w:space="0" w:color="auto"/>
                                                              </w:divBdr>
                                                            </w:div>
                                                            <w:div w:id="748967326">
                                                              <w:marLeft w:val="0"/>
                                                              <w:marRight w:val="0"/>
                                                              <w:marTop w:val="0"/>
                                                              <w:marBottom w:val="0"/>
                                                              <w:divBdr>
                                                                <w:top w:val="none" w:sz="0" w:space="0" w:color="auto"/>
                                                                <w:left w:val="none" w:sz="0" w:space="0" w:color="auto"/>
                                                                <w:bottom w:val="none" w:sz="0" w:space="0" w:color="auto"/>
                                                                <w:right w:val="none" w:sz="0" w:space="0" w:color="auto"/>
                                                              </w:divBdr>
                                                            </w:div>
                                                            <w:div w:id="9281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802013">
      <w:bodyDiv w:val="1"/>
      <w:marLeft w:val="0"/>
      <w:marRight w:val="0"/>
      <w:marTop w:val="0"/>
      <w:marBottom w:val="0"/>
      <w:divBdr>
        <w:top w:val="none" w:sz="0" w:space="0" w:color="auto"/>
        <w:left w:val="none" w:sz="0" w:space="0" w:color="auto"/>
        <w:bottom w:val="none" w:sz="0" w:space="0" w:color="auto"/>
        <w:right w:val="none" w:sz="0" w:space="0" w:color="auto"/>
      </w:divBdr>
    </w:div>
    <w:div w:id="660696868">
      <w:bodyDiv w:val="1"/>
      <w:marLeft w:val="0"/>
      <w:marRight w:val="0"/>
      <w:marTop w:val="0"/>
      <w:marBottom w:val="0"/>
      <w:divBdr>
        <w:top w:val="none" w:sz="0" w:space="0" w:color="auto"/>
        <w:left w:val="none" w:sz="0" w:space="0" w:color="auto"/>
        <w:bottom w:val="none" w:sz="0" w:space="0" w:color="auto"/>
        <w:right w:val="none" w:sz="0" w:space="0" w:color="auto"/>
      </w:divBdr>
    </w:div>
    <w:div w:id="677659680">
      <w:bodyDiv w:val="1"/>
      <w:marLeft w:val="0"/>
      <w:marRight w:val="0"/>
      <w:marTop w:val="0"/>
      <w:marBottom w:val="0"/>
      <w:divBdr>
        <w:top w:val="none" w:sz="0" w:space="0" w:color="auto"/>
        <w:left w:val="none" w:sz="0" w:space="0" w:color="auto"/>
        <w:bottom w:val="none" w:sz="0" w:space="0" w:color="auto"/>
        <w:right w:val="none" w:sz="0" w:space="0" w:color="auto"/>
      </w:divBdr>
    </w:div>
    <w:div w:id="1107192603">
      <w:bodyDiv w:val="1"/>
      <w:marLeft w:val="0"/>
      <w:marRight w:val="0"/>
      <w:marTop w:val="0"/>
      <w:marBottom w:val="0"/>
      <w:divBdr>
        <w:top w:val="none" w:sz="0" w:space="0" w:color="auto"/>
        <w:left w:val="none" w:sz="0" w:space="0" w:color="auto"/>
        <w:bottom w:val="none" w:sz="0" w:space="0" w:color="auto"/>
        <w:right w:val="none" w:sz="0" w:space="0" w:color="auto"/>
      </w:divBdr>
    </w:div>
    <w:div w:id="1184713040">
      <w:bodyDiv w:val="1"/>
      <w:marLeft w:val="0"/>
      <w:marRight w:val="0"/>
      <w:marTop w:val="0"/>
      <w:marBottom w:val="0"/>
      <w:divBdr>
        <w:top w:val="none" w:sz="0" w:space="0" w:color="auto"/>
        <w:left w:val="none" w:sz="0" w:space="0" w:color="auto"/>
        <w:bottom w:val="none" w:sz="0" w:space="0" w:color="auto"/>
        <w:right w:val="none" w:sz="0" w:space="0" w:color="auto"/>
      </w:divBdr>
    </w:div>
    <w:div w:id="1382168598">
      <w:bodyDiv w:val="1"/>
      <w:marLeft w:val="0"/>
      <w:marRight w:val="0"/>
      <w:marTop w:val="0"/>
      <w:marBottom w:val="0"/>
      <w:divBdr>
        <w:top w:val="none" w:sz="0" w:space="0" w:color="auto"/>
        <w:left w:val="none" w:sz="0" w:space="0" w:color="auto"/>
        <w:bottom w:val="none" w:sz="0" w:space="0" w:color="auto"/>
        <w:right w:val="none" w:sz="0" w:space="0" w:color="auto"/>
      </w:divBdr>
    </w:div>
    <w:div w:id="1459110146">
      <w:bodyDiv w:val="1"/>
      <w:marLeft w:val="0"/>
      <w:marRight w:val="0"/>
      <w:marTop w:val="0"/>
      <w:marBottom w:val="0"/>
      <w:divBdr>
        <w:top w:val="none" w:sz="0" w:space="0" w:color="auto"/>
        <w:left w:val="none" w:sz="0" w:space="0" w:color="auto"/>
        <w:bottom w:val="none" w:sz="0" w:space="0" w:color="auto"/>
        <w:right w:val="none" w:sz="0" w:space="0" w:color="auto"/>
      </w:divBdr>
      <w:divsChild>
        <w:div w:id="1734497745">
          <w:marLeft w:val="547"/>
          <w:marRight w:val="0"/>
          <w:marTop w:val="0"/>
          <w:marBottom w:val="176"/>
          <w:divBdr>
            <w:top w:val="none" w:sz="0" w:space="0" w:color="auto"/>
            <w:left w:val="none" w:sz="0" w:space="0" w:color="auto"/>
            <w:bottom w:val="none" w:sz="0" w:space="0" w:color="auto"/>
            <w:right w:val="none" w:sz="0" w:space="0" w:color="auto"/>
          </w:divBdr>
        </w:div>
      </w:divsChild>
    </w:div>
    <w:div w:id="1566069978">
      <w:bodyDiv w:val="1"/>
      <w:marLeft w:val="0"/>
      <w:marRight w:val="0"/>
      <w:marTop w:val="0"/>
      <w:marBottom w:val="0"/>
      <w:divBdr>
        <w:top w:val="none" w:sz="0" w:space="0" w:color="auto"/>
        <w:left w:val="none" w:sz="0" w:space="0" w:color="auto"/>
        <w:bottom w:val="none" w:sz="0" w:space="0" w:color="auto"/>
        <w:right w:val="none" w:sz="0" w:space="0" w:color="auto"/>
      </w:divBdr>
    </w:div>
    <w:div w:id="1652128324">
      <w:bodyDiv w:val="1"/>
      <w:marLeft w:val="0"/>
      <w:marRight w:val="0"/>
      <w:marTop w:val="0"/>
      <w:marBottom w:val="0"/>
      <w:divBdr>
        <w:top w:val="none" w:sz="0" w:space="0" w:color="auto"/>
        <w:left w:val="none" w:sz="0" w:space="0" w:color="auto"/>
        <w:bottom w:val="none" w:sz="0" w:space="0" w:color="auto"/>
        <w:right w:val="none" w:sz="0" w:space="0" w:color="auto"/>
      </w:divBdr>
    </w:div>
    <w:div w:id="1681080129">
      <w:bodyDiv w:val="1"/>
      <w:marLeft w:val="0"/>
      <w:marRight w:val="0"/>
      <w:marTop w:val="0"/>
      <w:marBottom w:val="0"/>
      <w:divBdr>
        <w:top w:val="none" w:sz="0" w:space="0" w:color="auto"/>
        <w:left w:val="none" w:sz="0" w:space="0" w:color="auto"/>
        <w:bottom w:val="none" w:sz="0" w:space="0" w:color="auto"/>
        <w:right w:val="none" w:sz="0" w:space="0" w:color="auto"/>
      </w:divBdr>
    </w:div>
    <w:div w:id="19565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in/vahetorossi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256D85A8C604799F2FEEF32B83C42" ma:contentTypeVersion="1" ma:contentTypeDescription="Create a new document." ma:contentTypeScope="" ma:versionID="91351fd1113cf18f1a7a629313c7ad7d">
  <xsd:schema xmlns:xsd="http://www.w3.org/2001/XMLSchema" xmlns:xs="http://www.w3.org/2001/XMLSchema" xmlns:p="http://schemas.microsoft.com/office/2006/metadata/properties" xmlns:ns2="ea59228a-13c3-48b2-a985-84915da5dbbb" targetNamespace="http://schemas.microsoft.com/office/2006/metadata/properties" ma:root="true" ma:fieldsID="b8c1813863f14f6001297065ea0c2585" ns2:_="">
    <xsd:import namespace="ea59228a-13c3-48b2-a985-84915da5db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9228a-13c3-48b2-a985-84915da5db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91BF0-9A17-45D7-87D2-FCADA3972D33}">
  <ds:schemaRefs>
    <ds:schemaRef ds:uri="http://schemas.microsoft.com/sharepoint/v3/contenttype/forms"/>
  </ds:schemaRefs>
</ds:datastoreItem>
</file>

<file path=customXml/itemProps2.xml><?xml version="1.0" encoding="utf-8"?>
<ds:datastoreItem xmlns:ds="http://schemas.openxmlformats.org/officeDocument/2006/customXml" ds:itemID="{7A59B77F-F159-49A2-AE6E-5E3DBBA13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9228a-13c3-48b2-a985-84915da5d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F5D59-3D13-494D-A042-7C85308538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EAFA7D-5CBF-4D45-AD33-9742D019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Narvaez-Barnes</dc:creator>
  <cp:lastModifiedBy>Michelle Becker</cp:lastModifiedBy>
  <cp:revision>2</cp:revision>
  <dcterms:created xsi:type="dcterms:W3CDTF">2014-11-13T17:20:00Z</dcterms:created>
  <dcterms:modified xsi:type="dcterms:W3CDTF">2014-11-13T17:20:00Z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0x010100AF1256D85A8C604799F2FEEF32B83C42</vt:lpwstr>
  </property>
</Properties>
</file>