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C9FE" w14:textId="1F0D9E35" w:rsidR="00D741A0" w:rsidRDefault="384E6A09" w:rsidP="77B1E07D">
      <w:pPr>
        <w:spacing w:after="0" w:line="240" w:lineRule="auto"/>
        <w:jc w:val="center"/>
        <w:rPr>
          <w:rFonts w:ascii="Segoe UI Light" w:eastAsia="Segoe UI Light" w:hAnsi="Segoe UI Light" w:cs="Segoe UI Light"/>
          <w:b/>
          <w:bCs/>
          <w:color w:val="000000" w:themeColor="text1"/>
          <w:sz w:val="40"/>
          <w:szCs w:val="40"/>
        </w:rPr>
      </w:pPr>
      <w:r w:rsidRPr="5BEF70E4">
        <w:rPr>
          <w:rFonts w:ascii="Segoe UI Light" w:eastAsia="Segoe UI Light" w:hAnsi="Segoe UI Light" w:cs="Segoe UI Light"/>
          <w:b/>
          <w:bCs/>
          <w:color w:val="000000" w:themeColor="text1"/>
          <w:sz w:val="40"/>
          <w:szCs w:val="40"/>
        </w:rPr>
        <w:t xml:space="preserve">Surface </w:t>
      </w:r>
      <w:r w:rsidR="51F0B58D" w:rsidRPr="5BEF70E4">
        <w:rPr>
          <w:rFonts w:ascii="Segoe UI Light" w:eastAsia="Segoe UI Light" w:hAnsi="Segoe UI Light" w:cs="Segoe UI Light"/>
          <w:b/>
          <w:bCs/>
          <w:color w:val="000000" w:themeColor="text1"/>
          <w:sz w:val="40"/>
          <w:szCs w:val="40"/>
        </w:rPr>
        <w:t>Hea</w:t>
      </w:r>
      <w:r w:rsidR="00546CBA">
        <w:rPr>
          <w:rFonts w:ascii="Segoe UI Light" w:eastAsia="Segoe UI Light" w:hAnsi="Segoe UI Light" w:cs="Segoe UI Light"/>
          <w:b/>
          <w:bCs/>
          <w:color w:val="000000" w:themeColor="text1"/>
          <w:sz w:val="40"/>
          <w:szCs w:val="40"/>
        </w:rPr>
        <w:t>d</w:t>
      </w:r>
      <w:r w:rsidR="51F0B58D" w:rsidRPr="5BEF70E4">
        <w:rPr>
          <w:rFonts w:ascii="Segoe UI Light" w:eastAsia="Segoe UI Light" w:hAnsi="Segoe UI Light" w:cs="Segoe UI Light"/>
          <w:b/>
          <w:bCs/>
          <w:color w:val="000000" w:themeColor="text1"/>
          <w:sz w:val="40"/>
          <w:szCs w:val="40"/>
        </w:rPr>
        <w:t xml:space="preserve">phones 2+ </w:t>
      </w:r>
      <w:r w:rsidR="254DF822" w:rsidRPr="5BEF70E4">
        <w:rPr>
          <w:rFonts w:ascii="Segoe UI Light" w:eastAsia="Segoe UI Light" w:hAnsi="Segoe UI Light" w:cs="Segoe UI Light"/>
          <w:b/>
          <w:bCs/>
          <w:color w:val="000000" w:themeColor="text1"/>
          <w:sz w:val="40"/>
          <w:szCs w:val="40"/>
        </w:rPr>
        <w:t>f</w:t>
      </w:r>
      <w:r w:rsidR="51F0B58D" w:rsidRPr="5BEF70E4">
        <w:rPr>
          <w:rFonts w:ascii="Segoe UI Light" w:eastAsia="Segoe UI Light" w:hAnsi="Segoe UI Light" w:cs="Segoe UI Light"/>
          <w:b/>
          <w:bCs/>
          <w:color w:val="000000" w:themeColor="text1"/>
          <w:sz w:val="40"/>
          <w:szCs w:val="40"/>
        </w:rPr>
        <w:t>or Business</w:t>
      </w:r>
    </w:p>
    <w:p w14:paraId="4DCCC5EF" w14:textId="0A611751" w:rsidR="00D741A0" w:rsidRDefault="384E6A09" w:rsidP="000A0FA0">
      <w:pPr>
        <w:spacing w:after="0" w:line="240" w:lineRule="auto"/>
        <w:jc w:val="center"/>
        <w:rPr>
          <w:rFonts w:ascii="Segoe UI" w:eastAsia="Segoe UI" w:hAnsi="Segoe UI" w:cs="Segoe UI"/>
          <w:color w:val="000000" w:themeColor="text1"/>
          <w:sz w:val="24"/>
          <w:szCs w:val="24"/>
        </w:rPr>
      </w:pPr>
      <w:r w:rsidRPr="6BDA324D">
        <w:rPr>
          <w:rFonts w:ascii="Segoe UI" w:eastAsia="Segoe UI" w:hAnsi="Segoe UI" w:cs="Segoe UI"/>
          <w:color w:val="000000" w:themeColor="text1"/>
          <w:sz w:val="24"/>
          <w:szCs w:val="24"/>
        </w:rPr>
        <w:t>Fact Sheet</w:t>
      </w:r>
    </w:p>
    <w:p w14:paraId="4AD7604B" w14:textId="1CA8C7AB" w:rsidR="00386586" w:rsidRDefault="384E6A09" w:rsidP="006A4A62">
      <w:pPr>
        <w:spacing w:after="0" w:line="240" w:lineRule="auto"/>
        <w:jc w:val="center"/>
        <w:rPr>
          <w:rFonts w:ascii="Segoe UI" w:eastAsia="Segoe UI" w:hAnsi="Segoe UI" w:cs="Segoe UI"/>
          <w:color w:val="000000" w:themeColor="text1"/>
          <w:sz w:val="24"/>
          <w:szCs w:val="24"/>
        </w:rPr>
      </w:pPr>
      <w:r w:rsidRPr="5BEF70E4">
        <w:rPr>
          <w:rFonts w:ascii="Segoe UI" w:eastAsia="Segoe UI" w:hAnsi="Segoe UI" w:cs="Segoe UI"/>
          <w:color w:val="000000" w:themeColor="text1"/>
          <w:sz w:val="24"/>
          <w:szCs w:val="24"/>
        </w:rPr>
        <w:t>April 2021</w:t>
      </w:r>
    </w:p>
    <w:p w14:paraId="6B54DFC6" w14:textId="3E6A135D" w:rsidR="00D741A0" w:rsidRPr="00D83267" w:rsidRDefault="0010686D" w:rsidP="006A4A62">
      <w:pPr>
        <w:spacing w:after="0" w:line="240" w:lineRule="auto"/>
        <w:jc w:val="center"/>
        <w:rPr>
          <w:rFonts w:ascii="Segoe UI" w:eastAsia="Segoe UI" w:hAnsi="Segoe UI" w:cs="Segoe UI"/>
          <w:color w:val="000000" w:themeColor="text1"/>
        </w:rPr>
      </w:pPr>
      <w:r>
        <w:rPr>
          <w:noProof/>
        </w:rPr>
        <w:drawing>
          <wp:inline distT="0" distB="0" distL="0" distR="0" wp14:anchorId="738DEA9F" wp14:editId="31979B1E">
            <wp:extent cx="5943600" cy="3343910"/>
            <wp:effectExtent l="0" t="0" r="0" b="0"/>
            <wp:docPr id="1" name="Picture 1" descr="A picture containing electronics, earphone, black,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lectronics, earphone, black, dar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343910"/>
                    </a:xfrm>
                    <a:prstGeom prst="rect">
                      <a:avLst/>
                    </a:prstGeom>
                    <a:noFill/>
                    <a:ln>
                      <a:noFill/>
                    </a:ln>
                  </pic:spPr>
                </pic:pic>
              </a:graphicData>
            </a:graphic>
          </wp:inline>
        </w:drawing>
      </w:r>
    </w:p>
    <w:p w14:paraId="5B1B13F2" w14:textId="09BAB641" w:rsidR="00B7662E" w:rsidRPr="003075F1" w:rsidRDefault="00B7662E" w:rsidP="006A4A62">
      <w:pPr>
        <w:spacing w:after="0" w:line="240" w:lineRule="auto"/>
        <w:rPr>
          <w:rFonts w:ascii="Segoe UI" w:hAnsi="Segoe UI" w:cs="Segoe UI"/>
          <w:sz w:val="20"/>
          <w:szCs w:val="20"/>
        </w:rPr>
      </w:pPr>
      <w:r w:rsidRPr="5BEF70E4">
        <w:rPr>
          <w:rFonts w:ascii="Segoe UI" w:hAnsi="Segoe UI" w:cs="Segoe UI"/>
          <w:sz w:val="20"/>
          <w:szCs w:val="20"/>
        </w:rPr>
        <w:t xml:space="preserve">Introducing Surface </w:t>
      </w:r>
      <w:r w:rsidR="7E108683" w:rsidRPr="5BEF70E4">
        <w:rPr>
          <w:rFonts w:ascii="Segoe UI" w:hAnsi="Segoe UI" w:cs="Segoe UI"/>
          <w:sz w:val="20"/>
          <w:szCs w:val="20"/>
        </w:rPr>
        <w:t xml:space="preserve">Headphones 2+ </w:t>
      </w:r>
      <w:r w:rsidR="6519336F" w:rsidRPr="5BEF70E4">
        <w:rPr>
          <w:rFonts w:ascii="Segoe UI" w:hAnsi="Segoe UI" w:cs="Segoe UI"/>
          <w:sz w:val="20"/>
          <w:szCs w:val="20"/>
        </w:rPr>
        <w:t>f</w:t>
      </w:r>
      <w:r w:rsidR="7E108683" w:rsidRPr="5BEF70E4">
        <w:rPr>
          <w:rFonts w:ascii="Segoe UI" w:hAnsi="Segoe UI" w:cs="Segoe UI"/>
          <w:sz w:val="20"/>
          <w:szCs w:val="20"/>
        </w:rPr>
        <w:t>or Business</w:t>
      </w:r>
      <w:r w:rsidRPr="5BEF70E4">
        <w:rPr>
          <w:rFonts w:ascii="Segoe UI" w:hAnsi="Segoe UI" w:cs="Segoe UI"/>
          <w:sz w:val="20"/>
          <w:szCs w:val="20"/>
        </w:rPr>
        <w:t xml:space="preserve">, </w:t>
      </w:r>
      <w:r w:rsidR="0053275A" w:rsidRPr="5BEF70E4">
        <w:rPr>
          <w:rFonts w:ascii="Segoe UI" w:hAnsi="Segoe UI" w:cs="Segoe UI"/>
          <w:sz w:val="20"/>
          <w:szCs w:val="20"/>
        </w:rPr>
        <w:t xml:space="preserve">Microsoft’s premium headphones designed for quality, comfort and control. </w:t>
      </w:r>
      <w:r w:rsidR="00323DFF" w:rsidRPr="5BEF70E4">
        <w:rPr>
          <w:rFonts w:ascii="Segoe UI" w:hAnsi="Segoe UI" w:cs="Segoe UI"/>
          <w:sz w:val="20"/>
          <w:szCs w:val="20"/>
        </w:rPr>
        <w:t xml:space="preserve">Surface </w:t>
      </w:r>
      <w:r w:rsidR="32D22E70" w:rsidRPr="5BEF70E4">
        <w:rPr>
          <w:rFonts w:ascii="Segoe UI" w:hAnsi="Segoe UI" w:cs="Segoe UI"/>
          <w:sz w:val="20"/>
          <w:szCs w:val="20"/>
        </w:rPr>
        <w:t xml:space="preserve">Headphones 2+ </w:t>
      </w:r>
      <w:r w:rsidR="002A499F" w:rsidRPr="5BEF70E4">
        <w:rPr>
          <w:rFonts w:ascii="Segoe UI" w:hAnsi="Segoe UI" w:cs="Segoe UI"/>
          <w:sz w:val="20"/>
          <w:szCs w:val="20"/>
        </w:rPr>
        <w:t>offers improvements for business and education customers</w:t>
      </w:r>
      <w:r w:rsidR="003057DB" w:rsidRPr="5BEF70E4">
        <w:rPr>
          <w:rFonts w:ascii="Segoe UI" w:hAnsi="Segoe UI" w:cs="Segoe UI"/>
          <w:sz w:val="20"/>
          <w:szCs w:val="20"/>
        </w:rPr>
        <w:t xml:space="preserve"> </w:t>
      </w:r>
      <w:r w:rsidR="00CD264C" w:rsidRPr="5BEF70E4">
        <w:rPr>
          <w:rFonts w:ascii="Segoe UI" w:hAnsi="Segoe UI" w:cs="Segoe UI"/>
          <w:sz w:val="20"/>
          <w:szCs w:val="20"/>
        </w:rPr>
        <w:t xml:space="preserve">by </w:t>
      </w:r>
      <w:r w:rsidR="003057DB" w:rsidRPr="5BEF70E4">
        <w:rPr>
          <w:rFonts w:ascii="Segoe UI" w:hAnsi="Segoe UI" w:cs="Segoe UI"/>
          <w:sz w:val="20"/>
          <w:szCs w:val="20"/>
        </w:rPr>
        <w:t>adding Microsoft Teams</w:t>
      </w:r>
      <w:r w:rsidR="00C67D44" w:rsidRPr="5BEF70E4">
        <w:rPr>
          <w:rFonts w:ascii="Segoe UI" w:hAnsi="Segoe UI" w:cs="Segoe UI"/>
          <w:sz w:val="20"/>
          <w:szCs w:val="20"/>
        </w:rPr>
        <w:t xml:space="preserve"> certification and</w:t>
      </w:r>
      <w:r w:rsidR="003057DB" w:rsidRPr="5BEF70E4">
        <w:rPr>
          <w:rFonts w:ascii="Segoe UI" w:hAnsi="Segoe UI" w:cs="Segoe UI"/>
          <w:sz w:val="20"/>
          <w:szCs w:val="20"/>
        </w:rPr>
        <w:t xml:space="preserve"> functionality. </w:t>
      </w:r>
      <w:r w:rsidR="006C15D3" w:rsidRPr="5BEF70E4">
        <w:rPr>
          <w:rFonts w:ascii="Segoe UI" w:hAnsi="Segoe UI" w:cs="Segoe UI"/>
          <w:sz w:val="20"/>
          <w:szCs w:val="20"/>
        </w:rPr>
        <w:t>Power through your day</w:t>
      </w:r>
      <w:r w:rsidR="00B91493" w:rsidRPr="5BEF70E4">
        <w:rPr>
          <w:rFonts w:ascii="Segoe UI" w:hAnsi="Segoe UI" w:cs="Segoe UI"/>
          <w:sz w:val="20"/>
          <w:szCs w:val="20"/>
        </w:rPr>
        <w:t xml:space="preserve"> with up to 18</w:t>
      </w:r>
      <w:r w:rsidR="00427679" w:rsidRPr="5BEF70E4">
        <w:rPr>
          <w:rFonts w:ascii="Segoe UI" w:hAnsi="Segoe UI" w:cs="Segoe UI"/>
          <w:sz w:val="20"/>
          <w:szCs w:val="20"/>
        </w:rPr>
        <w:t>.5</w:t>
      </w:r>
      <w:r w:rsidR="00B91493" w:rsidRPr="5BEF70E4">
        <w:rPr>
          <w:rFonts w:ascii="Segoe UI" w:hAnsi="Segoe UI" w:cs="Segoe UI"/>
          <w:sz w:val="20"/>
          <w:szCs w:val="20"/>
        </w:rPr>
        <w:t xml:space="preserve"> hours of </w:t>
      </w:r>
      <w:r w:rsidR="006C15D3" w:rsidRPr="5BEF70E4">
        <w:rPr>
          <w:rFonts w:ascii="Segoe UI" w:hAnsi="Segoe UI" w:cs="Segoe UI"/>
          <w:sz w:val="20"/>
          <w:szCs w:val="20"/>
        </w:rPr>
        <w:t>music</w:t>
      </w:r>
      <w:r w:rsidR="00ED3085" w:rsidRPr="5BEF70E4">
        <w:rPr>
          <w:rFonts w:ascii="Segoe UI" w:hAnsi="Segoe UI" w:cs="Segoe UI"/>
          <w:sz w:val="20"/>
          <w:szCs w:val="20"/>
        </w:rPr>
        <w:t xml:space="preserve"> </w:t>
      </w:r>
      <w:r w:rsidR="006C15D3" w:rsidRPr="5BEF70E4">
        <w:rPr>
          <w:rFonts w:ascii="Segoe UI" w:hAnsi="Segoe UI" w:cs="Segoe UI"/>
          <w:sz w:val="20"/>
          <w:szCs w:val="20"/>
        </w:rPr>
        <w:t>listening time</w:t>
      </w:r>
      <w:r w:rsidR="00DD04E7">
        <w:rPr>
          <w:rStyle w:val="EndnoteReference"/>
          <w:rFonts w:ascii="Segoe UI" w:hAnsi="Segoe UI" w:cs="Segoe UI"/>
          <w:sz w:val="20"/>
          <w:szCs w:val="20"/>
        </w:rPr>
        <w:endnoteReference w:id="2"/>
      </w:r>
      <w:r w:rsidR="00F83370" w:rsidRPr="5BEF70E4">
        <w:rPr>
          <w:rFonts w:ascii="Segoe UI" w:hAnsi="Segoe UI" w:cs="Segoe UI"/>
          <w:sz w:val="20"/>
          <w:szCs w:val="20"/>
        </w:rPr>
        <w:t xml:space="preserve"> or</w:t>
      </w:r>
      <w:r w:rsidR="00F8569D" w:rsidRPr="5BEF70E4">
        <w:rPr>
          <w:rFonts w:ascii="Segoe UI" w:hAnsi="Segoe UI" w:cs="Segoe UI"/>
          <w:sz w:val="20"/>
          <w:szCs w:val="20"/>
        </w:rPr>
        <w:t xml:space="preserve"> up to</w:t>
      </w:r>
      <w:r w:rsidR="00F83370" w:rsidRPr="5BEF70E4">
        <w:rPr>
          <w:rFonts w:ascii="Segoe UI" w:hAnsi="Segoe UI" w:cs="Segoe UI"/>
          <w:sz w:val="20"/>
          <w:szCs w:val="20"/>
        </w:rPr>
        <w:t xml:space="preserve"> 15 hours of voice calling </w:t>
      </w:r>
      <w:r w:rsidR="00861E6F">
        <w:rPr>
          <w:rFonts w:ascii="Segoe UI" w:hAnsi="Segoe UI" w:cs="Segoe UI"/>
          <w:sz w:val="20"/>
          <w:szCs w:val="20"/>
        </w:rPr>
        <w:t>time</w:t>
      </w:r>
      <w:r w:rsidR="00861E6F">
        <w:rPr>
          <w:rStyle w:val="EndnoteReference"/>
          <w:rFonts w:ascii="Segoe UI" w:hAnsi="Segoe UI" w:cs="Segoe UI"/>
          <w:sz w:val="20"/>
          <w:szCs w:val="20"/>
        </w:rPr>
        <w:endnoteReference w:id="3"/>
      </w:r>
      <w:r w:rsidR="00861E6F">
        <w:rPr>
          <w:rFonts w:ascii="Segoe UI" w:hAnsi="Segoe UI" w:cs="Segoe UI"/>
          <w:sz w:val="20"/>
          <w:szCs w:val="20"/>
        </w:rPr>
        <w:t xml:space="preserve"> </w:t>
      </w:r>
      <w:r w:rsidR="00F83370" w:rsidRPr="5BEF70E4">
        <w:rPr>
          <w:rFonts w:ascii="Segoe UI" w:hAnsi="Segoe UI" w:cs="Segoe UI"/>
          <w:sz w:val="20"/>
          <w:szCs w:val="20"/>
        </w:rPr>
        <w:t>on Microsoft Teams</w:t>
      </w:r>
      <w:r w:rsidR="00B91493" w:rsidRPr="5BEF70E4">
        <w:rPr>
          <w:rFonts w:ascii="Segoe UI" w:hAnsi="Segoe UI" w:cs="Segoe UI"/>
          <w:sz w:val="20"/>
          <w:szCs w:val="20"/>
        </w:rPr>
        <w:t xml:space="preserve">. </w:t>
      </w:r>
      <w:r w:rsidR="008A3641" w:rsidRPr="5BEF70E4">
        <w:rPr>
          <w:rFonts w:ascii="Segoe UI" w:hAnsi="Segoe UI" w:cs="Segoe UI"/>
          <w:sz w:val="20"/>
          <w:szCs w:val="20"/>
        </w:rPr>
        <w:t>Tune in or out of your surroundings with 13 levels of active noise cancellation so that you can focus on the go, at home, or in the office.</w:t>
      </w:r>
      <w:r w:rsidR="008A2CFE" w:rsidRPr="5BEF70E4">
        <w:rPr>
          <w:rFonts w:ascii="Segoe UI" w:hAnsi="Segoe UI" w:cs="Segoe UI"/>
          <w:sz w:val="20"/>
          <w:szCs w:val="20"/>
        </w:rPr>
        <w:t xml:space="preserve"> </w:t>
      </w:r>
    </w:p>
    <w:p w14:paraId="4006694B" w14:textId="0A611751" w:rsidR="00D741A0" w:rsidRDefault="384E6A09" w:rsidP="7FD26BCE">
      <w:pPr>
        <w:pStyle w:val="Heading1"/>
        <w:spacing w:line="240" w:lineRule="auto"/>
        <w:rPr>
          <w:rFonts w:ascii="Segoe UI Light" w:eastAsia="Segoe UI Light" w:hAnsi="Segoe UI Light" w:cs="Segoe UI Light"/>
          <w:color w:val="000000" w:themeColor="text1"/>
          <w:sz w:val="36"/>
          <w:szCs w:val="36"/>
          <w:lang w:val="en"/>
        </w:rPr>
      </w:pPr>
      <w:r w:rsidRPr="6BDA324D">
        <w:rPr>
          <w:rFonts w:ascii="Segoe UI Light" w:eastAsia="Segoe UI Light" w:hAnsi="Segoe UI Light" w:cs="Segoe UI Light"/>
          <w:color w:val="000000" w:themeColor="text1"/>
          <w:sz w:val="36"/>
          <w:szCs w:val="36"/>
          <w:lang w:val="en"/>
        </w:rPr>
        <w:t>Top Features and Benefits</w:t>
      </w:r>
    </w:p>
    <w:p w14:paraId="19B64581" w14:textId="6301BC41" w:rsidR="00625AA6" w:rsidRPr="00E42EB7" w:rsidRDefault="00625AA6" w:rsidP="00625AA6">
      <w:pPr>
        <w:pStyle w:val="ListParagraph"/>
        <w:numPr>
          <w:ilvl w:val="0"/>
          <w:numId w:val="6"/>
        </w:numPr>
        <w:spacing w:after="0" w:line="240" w:lineRule="auto"/>
        <w:rPr>
          <w:rFonts w:ascii="Segoe UI" w:hAnsi="Segoe UI" w:cs="Segoe UI"/>
          <w:sz w:val="20"/>
          <w:szCs w:val="20"/>
        </w:rPr>
      </w:pPr>
      <w:r>
        <w:rPr>
          <w:rFonts w:ascii="Segoe UI" w:hAnsi="Segoe UI" w:cs="Segoe UI"/>
          <w:b/>
          <w:bCs/>
          <w:sz w:val="20"/>
          <w:szCs w:val="20"/>
        </w:rPr>
        <w:t xml:space="preserve">Certified for Microsoft Teams for the best meeting experience. </w:t>
      </w:r>
      <w:r>
        <w:rPr>
          <w:rFonts w:ascii="Segoe UI" w:hAnsi="Segoe UI" w:cs="Segoe UI"/>
          <w:sz w:val="20"/>
          <w:szCs w:val="20"/>
        </w:rPr>
        <w:t>Empower employees with high-quality Microsoft Teams calls</w:t>
      </w:r>
      <w:r w:rsidR="00F31E7D">
        <w:rPr>
          <w:rStyle w:val="EndnoteReference"/>
          <w:rFonts w:ascii="Segoe UI" w:hAnsi="Segoe UI" w:cs="Segoe UI"/>
          <w:sz w:val="20"/>
          <w:szCs w:val="20"/>
        </w:rPr>
        <w:endnoteReference w:id="4"/>
      </w:r>
      <w:r>
        <w:rPr>
          <w:rFonts w:ascii="Segoe UI" w:hAnsi="Segoe UI" w:cs="Segoe UI"/>
          <w:sz w:val="20"/>
          <w:szCs w:val="20"/>
        </w:rPr>
        <w:t>, a rock-solid connection with plug and play functionality, a dedicated Teams button, synchronized call controls to avoid the “you’re on mute,” and light states on the included dongle.</w:t>
      </w:r>
    </w:p>
    <w:p w14:paraId="009526D5" w14:textId="77777777" w:rsidR="00625AA6" w:rsidRPr="00E42EB7" w:rsidRDefault="00625AA6" w:rsidP="00625AA6">
      <w:pPr>
        <w:pStyle w:val="ListParagraph"/>
        <w:numPr>
          <w:ilvl w:val="0"/>
          <w:numId w:val="6"/>
        </w:numPr>
        <w:spacing w:after="0" w:line="240" w:lineRule="auto"/>
        <w:rPr>
          <w:rFonts w:ascii="Segoe UI" w:hAnsi="Segoe UI" w:cs="Segoe UI"/>
          <w:sz w:val="20"/>
          <w:szCs w:val="20"/>
        </w:rPr>
      </w:pPr>
      <w:r>
        <w:rPr>
          <w:rFonts w:ascii="Segoe UI" w:hAnsi="Segoe UI" w:cs="Segoe UI"/>
          <w:b/>
          <w:bCs/>
          <w:sz w:val="20"/>
          <w:szCs w:val="20"/>
        </w:rPr>
        <w:t xml:space="preserve">Turn it up, tune it out. </w:t>
      </w:r>
      <w:r>
        <w:rPr>
          <w:rFonts w:ascii="Segoe UI" w:hAnsi="Segoe UI" w:cs="Segoe UI"/>
          <w:sz w:val="20"/>
          <w:szCs w:val="20"/>
        </w:rPr>
        <w:t xml:space="preserve">Experience your calls, music, and shows like never before with rich, immersive </w:t>
      </w:r>
      <w:proofErr w:type="spellStart"/>
      <w:r>
        <w:rPr>
          <w:rFonts w:ascii="Segoe UI" w:hAnsi="Segoe UI" w:cs="Segoe UI"/>
          <w:sz w:val="20"/>
          <w:szCs w:val="20"/>
        </w:rPr>
        <w:t>Omnisonic</w:t>
      </w:r>
      <w:proofErr w:type="spellEnd"/>
      <w:r>
        <w:rPr>
          <w:rFonts w:ascii="Segoe UI" w:hAnsi="Segoe UI" w:cs="Segoe UI"/>
          <w:sz w:val="20"/>
          <w:szCs w:val="20"/>
        </w:rPr>
        <w:t xml:space="preserve"> sound and 13 levels of adjustable noise cancellation. Use the on-ear dials to easily turn up the volume or tune out background noise. Advanced microphones ensure you are heard loud and clear on calls. Enjoy music, podcasts, exceptional call quality, or peace and quiet all day. </w:t>
      </w:r>
    </w:p>
    <w:p w14:paraId="74FF58FF" w14:textId="78D385CA" w:rsidR="00625AA6" w:rsidRPr="00A01ABB" w:rsidRDefault="00625AA6" w:rsidP="00625AA6">
      <w:pPr>
        <w:pStyle w:val="NoSpacing"/>
        <w:numPr>
          <w:ilvl w:val="0"/>
          <w:numId w:val="6"/>
        </w:numPr>
        <w:rPr>
          <w:rFonts w:eastAsiaTheme="minorEastAsia"/>
          <w:b/>
          <w:sz w:val="20"/>
          <w:szCs w:val="20"/>
        </w:rPr>
      </w:pPr>
      <w:r w:rsidRPr="00912739">
        <w:rPr>
          <w:rFonts w:ascii="Segoe UI" w:hAnsi="Segoe UI" w:cs="Segoe UI"/>
          <w:b/>
          <w:bCs/>
          <w:sz w:val="20"/>
          <w:szCs w:val="20"/>
        </w:rPr>
        <w:t xml:space="preserve">Power through an entire day of meetings in comfort and </w:t>
      </w:r>
      <w:r w:rsidRPr="007F670B">
        <w:rPr>
          <w:rFonts w:ascii="Segoe UI" w:hAnsi="Segoe UI" w:cs="Segoe UI"/>
          <w:b/>
          <w:bCs/>
          <w:sz w:val="20"/>
          <w:szCs w:val="20"/>
        </w:rPr>
        <w:t xml:space="preserve">control with up to 15 hours </w:t>
      </w:r>
      <w:r w:rsidRPr="00912739">
        <w:rPr>
          <w:rFonts w:ascii="Segoe UI" w:hAnsi="Segoe UI" w:cs="Segoe UI"/>
          <w:b/>
          <w:bCs/>
          <w:sz w:val="20"/>
          <w:szCs w:val="20"/>
        </w:rPr>
        <w:t xml:space="preserve">of voice calling </w:t>
      </w:r>
      <w:r w:rsidRPr="007D2971">
        <w:rPr>
          <w:rFonts w:ascii="Segoe UI" w:hAnsi="Segoe UI" w:cs="Segoe UI"/>
          <w:b/>
          <w:bCs/>
          <w:sz w:val="20"/>
          <w:szCs w:val="20"/>
        </w:rPr>
        <w:t>time</w:t>
      </w:r>
      <w:r w:rsidR="007D2971" w:rsidRPr="007D2971">
        <w:rPr>
          <w:rFonts w:ascii="Segoe UI" w:eastAsia="Times New Roman" w:hAnsi="Segoe UI" w:cs="Segoe UI"/>
          <w:b/>
          <w:bCs/>
          <w:kern w:val="24"/>
          <w:position w:val="6"/>
          <w:sz w:val="20"/>
          <w:szCs w:val="20"/>
          <w:vertAlign w:val="superscript"/>
        </w:rPr>
        <w:t>2</w:t>
      </w:r>
      <w:r w:rsidRPr="007D2971">
        <w:rPr>
          <w:rFonts w:ascii="Segoe UI" w:hAnsi="Segoe UI" w:cs="Segoe UI"/>
          <w:b/>
          <w:bCs/>
          <w:sz w:val="20"/>
          <w:szCs w:val="20"/>
        </w:rPr>
        <w:t xml:space="preserve"> and </w:t>
      </w:r>
      <w:r w:rsidR="00F8569D" w:rsidRPr="007D2971">
        <w:rPr>
          <w:rFonts w:ascii="Segoe UI" w:hAnsi="Segoe UI" w:cs="Segoe UI"/>
          <w:b/>
          <w:bCs/>
          <w:sz w:val="20"/>
          <w:szCs w:val="20"/>
        </w:rPr>
        <w:t xml:space="preserve">up to </w:t>
      </w:r>
      <w:r w:rsidRPr="007D2971">
        <w:rPr>
          <w:rFonts w:ascii="Segoe UI" w:hAnsi="Segoe UI" w:cs="Segoe UI"/>
          <w:b/>
          <w:bCs/>
          <w:sz w:val="20"/>
          <w:szCs w:val="20"/>
        </w:rPr>
        <w:t>18.5 hours of music listening time</w:t>
      </w:r>
      <w:r w:rsidR="007D2971" w:rsidRPr="007D2971">
        <w:rPr>
          <w:rFonts w:ascii="Segoe UI" w:eastAsia="Times New Roman" w:hAnsi="Segoe UI" w:cs="Segoe UI"/>
          <w:b/>
          <w:bCs/>
          <w:kern w:val="24"/>
          <w:position w:val="6"/>
          <w:sz w:val="20"/>
          <w:szCs w:val="20"/>
          <w:vertAlign w:val="superscript"/>
        </w:rPr>
        <w:t>1</w:t>
      </w:r>
      <w:r w:rsidR="004E7883" w:rsidRPr="007D2971">
        <w:rPr>
          <w:rFonts w:ascii="Segoe UI" w:hAnsi="Segoe UI" w:cs="Segoe UI"/>
          <w:b/>
          <w:bCs/>
          <w:sz w:val="20"/>
          <w:szCs w:val="20"/>
        </w:rPr>
        <w:t>.</w:t>
      </w:r>
      <w:r w:rsidR="008D53FE">
        <w:rPr>
          <w:rFonts w:ascii="Segoe UI" w:hAnsi="Segoe UI" w:cs="Segoe UI"/>
          <w:b/>
          <w:bCs/>
          <w:sz w:val="20"/>
          <w:szCs w:val="20"/>
        </w:rPr>
        <w:t xml:space="preserve"> </w:t>
      </w:r>
      <w:r w:rsidRPr="00912739">
        <w:rPr>
          <w:rFonts w:ascii="Segoe UI" w:hAnsi="Segoe UI" w:cs="Segoe UI"/>
          <w:sz w:val="20"/>
          <w:szCs w:val="20"/>
        </w:rPr>
        <w:t>Intuitively change volume and noise-cancellation levels with touch controls and dials on the soft, breathable, lightweight earcups</w:t>
      </w:r>
      <w:r>
        <w:rPr>
          <w:rFonts w:ascii="Segoe UI" w:hAnsi="Segoe UI" w:cs="Segoe UI"/>
          <w:sz w:val="20"/>
          <w:szCs w:val="20"/>
        </w:rPr>
        <w:t xml:space="preserve"> that make our headphones a joy to wear.</w:t>
      </w:r>
    </w:p>
    <w:p w14:paraId="03062182" w14:textId="5F381C56" w:rsidR="00912739" w:rsidRPr="00912739" w:rsidRDefault="00912739" w:rsidP="77B1E07D">
      <w:pPr>
        <w:pStyle w:val="NoSpacing"/>
        <w:numPr>
          <w:ilvl w:val="0"/>
          <w:numId w:val="6"/>
        </w:numPr>
        <w:rPr>
          <w:rFonts w:eastAsiaTheme="minorEastAsia"/>
          <w:b/>
          <w:bCs/>
          <w:sz w:val="20"/>
          <w:szCs w:val="20"/>
        </w:rPr>
      </w:pPr>
      <w:r w:rsidRPr="77B1E07D">
        <w:rPr>
          <w:rFonts w:ascii="Segoe UI" w:hAnsi="Segoe UI" w:cs="Segoe UI"/>
          <w:b/>
          <w:bCs/>
          <w:sz w:val="20"/>
          <w:szCs w:val="20"/>
        </w:rPr>
        <w:t xml:space="preserve">Amplify your productivity with the power of voice in Microsoft 365 apps like Word, Outlook, </w:t>
      </w:r>
      <w:r w:rsidRPr="00F70AF6">
        <w:rPr>
          <w:rFonts w:ascii="Segoe UI" w:hAnsi="Segoe UI" w:cs="Segoe UI"/>
          <w:b/>
          <w:sz w:val="20"/>
          <w:szCs w:val="20"/>
        </w:rPr>
        <w:t>and PowerPoint.</w:t>
      </w:r>
      <w:r w:rsidR="00323EAD" w:rsidRPr="00F70AF6">
        <w:rPr>
          <w:rStyle w:val="EndnoteReference"/>
          <w:rFonts w:ascii="Segoe UI" w:hAnsi="Segoe UI" w:cs="Segoe UI"/>
          <w:b/>
          <w:sz w:val="20"/>
          <w:szCs w:val="20"/>
        </w:rPr>
        <w:endnoteReference w:id="5"/>
      </w:r>
      <w:r w:rsidRPr="77B1E07D">
        <w:rPr>
          <w:rFonts w:ascii="Segoe UI" w:hAnsi="Segoe UI" w:cs="Segoe UI"/>
          <w:b/>
          <w:bCs/>
          <w:sz w:val="20"/>
          <w:szCs w:val="20"/>
        </w:rPr>
        <w:t xml:space="preserve"> </w:t>
      </w:r>
      <w:r w:rsidRPr="77B1E07D">
        <w:rPr>
          <w:rFonts w:ascii="Segoe UI" w:hAnsi="Segoe UI" w:cs="Segoe UI"/>
          <w:sz w:val="20"/>
          <w:szCs w:val="20"/>
        </w:rPr>
        <w:t>Voice controls vary by operating system.</w:t>
      </w:r>
      <w:r w:rsidRPr="77B1E07D">
        <w:rPr>
          <w:rFonts w:ascii="Segoe UI" w:hAnsi="Segoe UI" w:cs="Segoe UI"/>
          <w:b/>
          <w:bCs/>
          <w:sz w:val="20"/>
          <w:szCs w:val="20"/>
        </w:rPr>
        <w:t xml:space="preserve"> </w:t>
      </w:r>
      <w:r w:rsidRPr="77B1E07D">
        <w:rPr>
          <w:rFonts w:ascii="Segoe UI" w:hAnsi="Segoe UI" w:cs="Segoe UI"/>
          <w:sz w:val="20"/>
          <w:szCs w:val="20"/>
        </w:rPr>
        <w:t xml:space="preserve">Be more productive using </w:t>
      </w:r>
      <w:r w:rsidRPr="77B1E07D">
        <w:rPr>
          <w:rFonts w:ascii="Segoe UI" w:hAnsi="Segoe UI" w:cs="Segoe UI"/>
          <w:sz w:val="20"/>
          <w:szCs w:val="20"/>
        </w:rPr>
        <w:lastRenderedPageBreak/>
        <w:t xml:space="preserve">your voice to talk rather than </w:t>
      </w:r>
      <w:r w:rsidR="000B5B5B" w:rsidRPr="77B1E07D">
        <w:rPr>
          <w:rFonts w:ascii="Segoe UI" w:hAnsi="Segoe UI" w:cs="Segoe UI"/>
          <w:sz w:val="20"/>
          <w:szCs w:val="20"/>
        </w:rPr>
        <w:t>type and</w:t>
      </w:r>
      <w:r w:rsidRPr="77B1E07D">
        <w:rPr>
          <w:rFonts w:ascii="Segoe UI" w:hAnsi="Segoe UI" w:cs="Segoe UI"/>
          <w:sz w:val="20"/>
          <w:szCs w:val="20"/>
        </w:rPr>
        <w:t xml:space="preserve"> enabling live captions and translation in PowerPoint. </w:t>
      </w:r>
      <w:hyperlink r:id="rId12">
        <w:r w:rsidR="7E1D1737" w:rsidRPr="77B1E07D">
          <w:rPr>
            <w:rStyle w:val="Hyperlink"/>
            <w:rFonts w:ascii="Segoe UI" w:hAnsi="Segoe UI" w:cs="Segoe UI"/>
            <w:sz w:val="20"/>
            <w:szCs w:val="20"/>
          </w:rPr>
          <w:t>Find out more</w:t>
        </w:r>
      </w:hyperlink>
      <w:r w:rsidR="7E1D1737" w:rsidRPr="77B1E07D">
        <w:rPr>
          <w:rFonts w:ascii="Segoe UI" w:hAnsi="Segoe UI" w:cs="Segoe UI"/>
          <w:sz w:val="20"/>
          <w:szCs w:val="20"/>
        </w:rPr>
        <w:t xml:space="preserve"> about Surface </w:t>
      </w:r>
      <w:r w:rsidR="11855F85" w:rsidRPr="77B1E07D">
        <w:rPr>
          <w:rFonts w:ascii="Segoe UI" w:hAnsi="Segoe UI" w:cs="Segoe UI"/>
          <w:sz w:val="20"/>
          <w:szCs w:val="20"/>
        </w:rPr>
        <w:t xml:space="preserve">Headphones 2+ </w:t>
      </w:r>
      <w:r w:rsidR="7E1D1737" w:rsidRPr="77B1E07D">
        <w:rPr>
          <w:rFonts w:ascii="Segoe UI" w:hAnsi="Segoe UI" w:cs="Segoe UI"/>
          <w:sz w:val="20"/>
          <w:szCs w:val="20"/>
        </w:rPr>
        <w:t>voice controls with Microsoft 365 apps.</w:t>
      </w:r>
      <w:r w:rsidR="7E1D1737" w:rsidRPr="77B1E07D">
        <w:rPr>
          <w:rFonts w:ascii="Segoe UI" w:hAnsi="Segoe UI" w:cs="Segoe UI"/>
          <w:b/>
          <w:bCs/>
          <w:sz w:val="20"/>
          <w:szCs w:val="20"/>
        </w:rPr>
        <w:t xml:space="preserve"> </w:t>
      </w:r>
    </w:p>
    <w:p w14:paraId="7EFE049A" w14:textId="77777777" w:rsidR="004378E9" w:rsidRPr="004378E9" w:rsidRDefault="004378E9" w:rsidP="004378E9">
      <w:pPr>
        <w:rPr>
          <w:lang w:val="en"/>
        </w:rPr>
      </w:pPr>
    </w:p>
    <w:p w14:paraId="4AA2DC4F" w14:textId="0A611751" w:rsidR="00D741A0" w:rsidRDefault="384E6A09" w:rsidP="7FD26BCE">
      <w:pPr>
        <w:pStyle w:val="Heading1"/>
        <w:rPr>
          <w:rFonts w:ascii="Segoe UI" w:eastAsia="Segoe UI" w:hAnsi="Segoe UI" w:cs="Segoe UI"/>
          <w:color w:val="000000" w:themeColor="text1"/>
          <w:sz w:val="20"/>
          <w:szCs w:val="20"/>
        </w:rPr>
      </w:pPr>
      <w:r w:rsidRPr="6BDA324D">
        <w:rPr>
          <w:rFonts w:ascii="Segoe UI Light" w:eastAsia="Segoe UI Light" w:hAnsi="Segoe UI Light" w:cs="Segoe UI Light"/>
          <w:color w:val="000000" w:themeColor="text1"/>
          <w:sz w:val="36"/>
          <w:szCs w:val="36"/>
          <w:lang w:val="en"/>
        </w:rPr>
        <w:t>Technical Specifications</w:t>
      </w:r>
      <w:r w:rsidRPr="6BDA324D">
        <w:rPr>
          <w:rFonts w:ascii="Segoe UI" w:eastAsia="Segoe UI" w:hAnsi="Segoe UI" w:cs="Segoe UI"/>
          <w:b/>
          <w:bCs/>
          <w:color w:val="000000" w:themeColor="text1"/>
          <w:sz w:val="20"/>
          <w:szCs w:val="20"/>
          <w:lang w:val="en"/>
        </w:rPr>
        <w:t xml:space="preserve"> </w:t>
      </w:r>
    </w:p>
    <w:tbl>
      <w:tblPr>
        <w:tblW w:w="0" w:type="auto"/>
        <w:tblLayout w:type="fixed"/>
        <w:tblLook w:val="04A0" w:firstRow="1" w:lastRow="0" w:firstColumn="1" w:lastColumn="0" w:noHBand="0" w:noVBand="1"/>
      </w:tblPr>
      <w:tblGrid>
        <w:gridCol w:w="2610"/>
        <w:gridCol w:w="6750"/>
      </w:tblGrid>
      <w:tr w:rsidR="7FD26BCE" w14:paraId="757C51AC" w14:textId="77777777" w:rsidTr="77B1E07D">
        <w:trPr>
          <w:trHeight w:val="1425"/>
        </w:trPr>
        <w:tc>
          <w:tcPr>
            <w:tcW w:w="2610" w:type="dxa"/>
            <w:shd w:val="clear" w:color="auto" w:fill="F2F2F2" w:themeFill="background1" w:themeFillShade="F2"/>
            <w:vAlign w:val="center"/>
          </w:tcPr>
          <w:p w14:paraId="122C2446" w14:textId="732AA20B"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Exterior</w:t>
            </w:r>
          </w:p>
        </w:tc>
        <w:tc>
          <w:tcPr>
            <w:tcW w:w="6750" w:type="dxa"/>
            <w:shd w:val="clear" w:color="auto" w:fill="F2F2F2" w:themeFill="background1" w:themeFillShade="F2"/>
            <w:vAlign w:val="center"/>
          </w:tcPr>
          <w:p w14:paraId="30302C0B" w14:textId="77777777" w:rsidR="00BC1DE6" w:rsidRPr="008F6EAB" w:rsidRDefault="7FD26BCE" w:rsidP="6BDA324D">
            <w:pPr>
              <w:ind w:right="525"/>
              <w:rPr>
                <w:rFonts w:ascii="Segoe UI" w:eastAsia="Segoe UI" w:hAnsi="Segoe UI" w:cs="Segoe UI"/>
                <w:b/>
                <w:bCs/>
                <w:sz w:val="20"/>
                <w:szCs w:val="20"/>
                <w:lang w:val="fr-FR"/>
              </w:rPr>
            </w:pPr>
            <w:r w:rsidRPr="008F6EAB">
              <w:rPr>
                <w:rFonts w:ascii="Segoe UI" w:eastAsia="Segoe UI" w:hAnsi="Segoe UI" w:cs="Segoe UI"/>
                <w:b/>
                <w:bCs/>
                <w:sz w:val="20"/>
                <w:szCs w:val="20"/>
                <w:lang w:val="fr-FR"/>
              </w:rPr>
              <w:t xml:space="preserve">Dimensions: </w:t>
            </w:r>
          </w:p>
          <w:p w14:paraId="59533575" w14:textId="58CF9FBE" w:rsidR="7FD26BCE" w:rsidRPr="008F6EAB" w:rsidRDefault="7FD26BCE" w:rsidP="6BDA324D">
            <w:pPr>
              <w:ind w:right="525"/>
              <w:rPr>
                <w:rFonts w:ascii="Segoe UI" w:eastAsia="Segoe UI" w:hAnsi="Segoe UI" w:cs="Segoe UI"/>
                <w:sz w:val="20"/>
                <w:szCs w:val="20"/>
              </w:rPr>
            </w:pPr>
            <w:r w:rsidRPr="008F6EAB">
              <w:rPr>
                <w:rFonts w:ascii="Segoe UI" w:eastAsia="Segoe UI" w:hAnsi="Segoe UI" w:cs="Segoe UI"/>
                <w:sz w:val="20"/>
                <w:szCs w:val="20"/>
                <w:lang w:val="fr-FR"/>
              </w:rPr>
              <w:t>8.03” (204 mm) x 7.68” (195 mm) x 1.89” (48 mm)</w:t>
            </w:r>
          </w:p>
          <w:p w14:paraId="30AF211A" w14:textId="453A2857" w:rsidR="7FD26BCE" w:rsidRPr="008F6EAB" w:rsidRDefault="7FD26BCE" w:rsidP="6BDA324D">
            <w:pPr>
              <w:ind w:right="525"/>
              <w:rPr>
                <w:rFonts w:ascii="Segoe UI" w:eastAsia="Segoe UI" w:hAnsi="Segoe UI" w:cs="Segoe UI"/>
                <w:b/>
                <w:bCs/>
                <w:sz w:val="20"/>
                <w:szCs w:val="20"/>
              </w:rPr>
            </w:pPr>
            <w:r w:rsidRPr="008F6EAB">
              <w:rPr>
                <w:rFonts w:ascii="Segoe UI" w:eastAsia="Segoe UI" w:hAnsi="Segoe UI" w:cs="Segoe UI"/>
                <w:b/>
                <w:bCs/>
                <w:sz w:val="20"/>
                <w:szCs w:val="20"/>
              </w:rPr>
              <w:t xml:space="preserve">Mechanical features: </w:t>
            </w:r>
          </w:p>
          <w:p w14:paraId="772F6A61" w14:textId="286BA277" w:rsidR="7FD26BCE" w:rsidRPr="008F6EAB" w:rsidRDefault="7FD26BCE" w:rsidP="6BDA324D">
            <w:pPr>
              <w:ind w:right="525"/>
              <w:rPr>
                <w:rFonts w:ascii="Segoe UI" w:eastAsia="Segoe UI" w:hAnsi="Segoe UI" w:cs="Segoe UI"/>
                <w:sz w:val="20"/>
                <w:szCs w:val="20"/>
              </w:rPr>
            </w:pPr>
            <w:r w:rsidRPr="008F6EAB">
              <w:rPr>
                <w:rFonts w:ascii="Segoe UI" w:eastAsia="Segoe UI" w:hAnsi="Segoe UI" w:cs="Segoe UI"/>
                <w:sz w:val="20"/>
                <w:szCs w:val="20"/>
              </w:rPr>
              <w:t>Colors: Matte Black</w:t>
            </w:r>
          </w:p>
          <w:p w14:paraId="15602E23" w14:textId="704D1947" w:rsidR="7FD26BCE" w:rsidRPr="008F6EAB" w:rsidRDefault="7FD26BCE" w:rsidP="6BDA324D">
            <w:pPr>
              <w:ind w:right="525"/>
              <w:rPr>
                <w:rFonts w:ascii="Segoe UI" w:eastAsia="Segoe UI" w:hAnsi="Segoe UI" w:cs="Segoe UI"/>
                <w:sz w:val="20"/>
                <w:szCs w:val="20"/>
              </w:rPr>
            </w:pPr>
            <w:r w:rsidRPr="008F6EAB">
              <w:rPr>
                <w:rFonts w:ascii="Segoe UI" w:eastAsia="Segoe UI" w:hAnsi="Segoe UI" w:cs="Segoe UI"/>
                <w:sz w:val="20"/>
                <w:szCs w:val="20"/>
              </w:rPr>
              <w:t>Buttons</w:t>
            </w:r>
            <w:r w:rsidR="00BC1DE6" w:rsidRPr="008F6EAB">
              <w:rPr>
                <w:rFonts w:ascii="Segoe UI" w:eastAsia="Segoe UI" w:hAnsi="Segoe UI" w:cs="Segoe UI"/>
                <w:sz w:val="20"/>
                <w:szCs w:val="20"/>
              </w:rPr>
              <w:t>/Controls</w:t>
            </w:r>
            <w:r w:rsidRPr="008F6EAB">
              <w:rPr>
                <w:rFonts w:ascii="Segoe UI" w:eastAsia="Segoe UI" w:hAnsi="Segoe UI" w:cs="Segoe UI"/>
                <w:sz w:val="20"/>
                <w:szCs w:val="20"/>
              </w:rPr>
              <w:t xml:space="preserve">: </w:t>
            </w:r>
            <w:r w:rsidR="000560BD" w:rsidRPr="008F6EAB">
              <w:rPr>
                <w:rFonts w:ascii="Segoe UI" w:eastAsia="Segoe UI" w:hAnsi="Segoe UI" w:cs="Segoe UI"/>
                <w:sz w:val="20"/>
                <w:szCs w:val="20"/>
              </w:rPr>
              <w:t>Power button, Microsoft Teams button, Volume dial (right ear), Noise Cancellation dial (left ear), Single earcup tap (Mute)</w:t>
            </w:r>
          </w:p>
          <w:p w14:paraId="04494784" w14:textId="39783AD7" w:rsidR="7FD26BCE" w:rsidRPr="008F6EAB" w:rsidRDefault="7FD26BCE" w:rsidP="6BDA324D">
            <w:pPr>
              <w:ind w:right="525"/>
              <w:rPr>
                <w:rFonts w:ascii="Segoe UI" w:eastAsia="Segoe UI" w:hAnsi="Segoe UI" w:cs="Segoe UI"/>
                <w:color w:val="FF0000"/>
                <w:sz w:val="20"/>
                <w:szCs w:val="20"/>
              </w:rPr>
            </w:pPr>
            <w:r w:rsidRPr="008F6EAB">
              <w:rPr>
                <w:rFonts w:ascii="Segoe UI" w:eastAsia="Segoe UI" w:hAnsi="Segoe UI" w:cs="Segoe UI"/>
                <w:sz w:val="20"/>
                <w:szCs w:val="20"/>
              </w:rPr>
              <w:t xml:space="preserve">Weight: 0.64 </w:t>
            </w:r>
            <w:proofErr w:type="spellStart"/>
            <w:r w:rsidRPr="008F6EAB">
              <w:rPr>
                <w:rFonts w:ascii="Segoe UI" w:eastAsia="Segoe UI" w:hAnsi="Segoe UI" w:cs="Segoe UI"/>
                <w:sz w:val="20"/>
                <w:szCs w:val="20"/>
              </w:rPr>
              <w:t>lbs</w:t>
            </w:r>
            <w:proofErr w:type="spellEnd"/>
            <w:r w:rsidRPr="008F6EAB">
              <w:rPr>
                <w:rFonts w:ascii="Segoe UI" w:eastAsia="Segoe UI" w:hAnsi="Segoe UI" w:cs="Segoe UI"/>
                <w:sz w:val="20"/>
                <w:szCs w:val="20"/>
              </w:rPr>
              <w:t xml:space="preserve"> (290 g)</w:t>
            </w:r>
          </w:p>
        </w:tc>
      </w:tr>
      <w:tr w:rsidR="7FD26BCE" w14:paraId="4BE66A21" w14:textId="77777777" w:rsidTr="77B1E07D">
        <w:tc>
          <w:tcPr>
            <w:tcW w:w="2610" w:type="dxa"/>
            <w:shd w:val="clear" w:color="auto" w:fill="FFFFFF" w:themeFill="background1"/>
            <w:vAlign w:val="center"/>
          </w:tcPr>
          <w:p w14:paraId="2E6048ED" w14:textId="66AEBC71"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Frequency Response</w:t>
            </w:r>
          </w:p>
        </w:tc>
        <w:tc>
          <w:tcPr>
            <w:tcW w:w="6750" w:type="dxa"/>
            <w:shd w:val="clear" w:color="auto" w:fill="FFFFFF" w:themeFill="background1"/>
            <w:vAlign w:val="center"/>
          </w:tcPr>
          <w:p w14:paraId="5EA6551A" w14:textId="704CB374" w:rsidR="7FD26BCE" w:rsidRPr="008F6EAB" w:rsidRDefault="7FD26BCE" w:rsidP="6BDA324D">
            <w:pPr>
              <w:ind w:right="525"/>
              <w:rPr>
                <w:rFonts w:ascii="Segoe UI" w:eastAsia="Segoe UI" w:hAnsi="Segoe UI" w:cs="Segoe UI"/>
                <w:color w:val="FF0000"/>
                <w:sz w:val="20"/>
                <w:szCs w:val="20"/>
              </w:rPr>
            </w:pPr>
            <w:r w:rsidRPr="008F6EAB">
              <w:rPr>
                <w:rFonts w:ascii="Segoe UI" w:eastAsia="Segoe UI" w:hAnsi="Segoe UI" w:cs="Segoe UI"/>
                <w:sz w:val="20"/>
                <w:szCs w:val="20"/>
              </w:rPr>
              <w:t>20–20kHz</w:t>
            </w:r>
          </w:p>
        </w:tc>
      </w:tr>
      <w:tr w:rsidR="7FD26BCE" w14:paraId="0027A67E" w14:textId="77777777" w:rsidTr="77B1E07D">
        <w:tc>
          <w:tcPr>
            <w:tcW w:w="2610" w:type="dxa"/>
            <w:shd w:val="clear" w:color="auto" w:fill="F2F2F2" w:themeFill="background1" w:themeFillShade="F2"/>
            <w:vAlign w:val="center"/>
          </w:tcPr>
          <w:p w14:paraId="702664CD" w14:textId="6CF0E2AB"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Noise Cancellation</w:t>
            </w:r>
          </w:p>
        </w:tc>
        <w:tc>
          <w:tcPr>
            <w:tcW w:w="6750" w:type="dxa"/>
            <w:shd w:val="clear" w:color="auto" w:fill="F2F2F2" w:themeFill="background1" w:themeFillShade="F2"/>
            <w:vAlign w:val="center"/>
          </w:tcPr>
          <w:p w14:paraId="18948420" w14:textId="565AA30A" w:rsidR="7FD26BCE" w:rsidRPr="008F6EAB" w:rsidRDefault="7FD26BCE" w:rsidP="6BDA324D">
            <w:pPr>
              <w:ind w:right="525"/>
              <w:rPr>
                <w:rFonts w:ascii="Segoe UI" w:eastAsia="Segoe UI" w:hAnsi="Segoe UI" w:cs="Segoe UI"/>
                <w:sz w:val="20"/>
                <w:szCs w:val="20"/>
              </w:rPr>
            </w:pPr>
            <w:r w:rsidRPr="008F6EAB">
              <w:rPr>
                <w:rFonts w:ascii="Segoe UI" w:eastAsia="Segoe UI" w:hAnsi="Segoe UI" w:cs="Segoe UI"/>
                <w:sz w:val="20"/>
                <w:szCs w:val="20"/>
              </w:rPr>
              <w:t>Up to 30 dB for active noise cancellation</w:t>
            </w:r>
          </w:p>
          <w:p w14:paraId="6E698491" w14:textId="1DDEE552" w:rsidR="7FD26BCE" w:rsidRPr="008F6EAB" w:rsidRDefault="7FD26BCE" w:rsidP="6BDA324D">
            <w:pPr>
              <w:ind w:right="525"/>
              <w:rPr>
                <w:rFonts w:ascii="Segoe UI" w:eastAsia="Segoe UI" w:hAnsi="Segoe UI" w:cs="Segoe UI"/>
                <w:color w:val="FF0000"/>
                <w:sz w:val="20"/>
                <w:szCs w:val="20"/>
              </w:rPr>
            </w:pPr>
            <w:r w:rsidRPr="008F6EAB">
              <w:rPr>
                <w:rFonts w:ascii="Segoe UI" w:eastAsia="Segoe UI" w:hAnsi="Segoe UI" w:cs="Segoe UI"/>
                <w:sz w:val="20"/>
                <w:szCs w:val="20"/>
              </w:rPr>
              <w:t>Up to 40 dB for passive noise cancellation</w:t>
            </w:r>
          </w:p>
        </w:tc>
      </w:tr>
      <w:tr w:rsidR="7FD26BCE" w14:paraId="17A198B9" w14:textId="77777777" w:rsidTr="77B1E07D">
        <w:tc>
          <w:tcPr>
            <w:tcW w:w="2610" w:type="dxa"/>
            <w:vAlign w:val="center"/>
          </w:tcPr>
          <w:p w14:paraId="253F42CF" w14:textId="54576B38"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Speaker</w:t>
            </w:r>
          </w:p>
        </w:tc>
        <w:tc>
          <w:tcPr>
            <w:tcW w:w="6750" w:type="dxa"/>
            <w:vAlign w:val="center"/>
          </w:tcPr>
          <w:p w14:paraId="08C8208A" w14:textId="56FC9071" w:rsidR="7FD26BCE" w:rsidRPr="008F6EAB" w:rsidRDefault="7FD26BCE" w:rsidP="6BDA324D">
            <w:pPr>
              <w:ind w:right="525"/>
              <w:rPr>
                <w:rFonts w:ascii="Segoe UI" w:eastAsia="Segoe UI" w:hAnsi="Segoe UI" w:cs="Segoe UI"/>
                <w:color w:val="FF0000"/>
                <w:sz w:val="20"/>
                <w:szCs w:val="20"/>
              </w:rPr>
            </w:pPr>
            <w:r w:rsidRPr="008F6EAB">
              <w:rPr>
                <w:rFonts w:ascii="Segoe UI" w:eastAsia="Segoe UI" w:hAnsi="Segoe UI" w:cs="Segoe UI"/>
                <w:sz w:val="20"/>
                <w:szCs w:val="20"/>
              </w:rPr>
              <w:t xml:space="preserve">40mm Free Edge </w:t>
            </w:r>
            <w:r w:rsidR="00BC1DE6" w:rsidRPr="008F6EAB">
              <w:rPr>
                <w:rFonts w:ascii="Segoe UI" w:eastAsia="Segoe UI" w:hAnsi="Segoe UI" w:cs="Segoe UI"/>
                <w:sz w:val="20"/>
                <w:szCs w:val="20"/>
              </w:rPr>
              <w:t>driver</w:t>
            </w:r>
          </w:p>
        </w:tc>
      </w:tr>
      <w:tr w:rsidR="7FD26BCE" w14:paraId="213ED56E" w14:textId="77777777" w:rsidTr="77B1E07D">
        <w:tc>
          <w:tcPr>
            <w:tcW w:w="2610" w:type="dxa"/>
            <w:shd w:val="clear" w:color="auto" w:fill="F2F2F2" w:themeFill="background1" w:themeFillShade="F2"/>
            <w:vAlign w:val="center"/>
          </w:tcPr>
          <w:p w14:paraId="3F56D211" w14:textId="17DD812F"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Sound Pressure Level Output</w:t>
            </w:r>
          </w:p>
        </w:tc>
        <w:tc>
          <w:tcPr>
            <w:tcW w:w="6750" w:type="dxa"/>
            <w:shd w:val="clear" w:color="auto" w:fill="F2F2F2" w:themeFill="background1" w:themeFillShade="F2"/>
            <w:vAlign w:val="center"/>
          </w:tcPr>
          <w:p w14:paraId="08D66F72" w14:textId="345BBA35" w:rsidR="7FD26BCE" w:rsidRPr="008F6EAB" w:rsidRDefault="7FD26BCE" w:rsidP="6BDA324D">
            <w:pPr>
              <w:ind w:right="525"/>
              <w:rPr>
                <w:rFonts w:ascii="Segoe UI" w:eastAsia="Segoe UI" w:hAnsi="Segoe UI" w:cs="Segoe UI"/>
                <w:sz w:val="20"/>
                <w:szCs w:val="20"/>
              </w:rPr>
            </w:pPr>
            <w:r w:rsidRPr="008F6EAB">
              <w:rPr>
                <w:rFonts w:ascii="Segoe UI" w:eastAsia="Segoe UI" w:hAnsi="Segoe UI" w:cs="Segoe UI"/>
                <w:sz w:val="20"/>
                <w:szCs w:val="20"/>
              </w:rPr>
              <w:t>Up to 115 dB (1kHz, 1Vrms via cable connector with power on)</w:t>
            </w:r>
          </w:p>
          <w:p w14:paraId="28AAB174" w14:textId="63ED12CE" w:rsidR="7FD26BCE" w:rsidRPr="008F6EAB" w:rsidRDefault="7FD26BCE" w:rsidP="6BDA324D">
            <w:pPr>
              <w:ind w:right="525"/>
              <w:rPr>
                <w:rFonts w:ascii="Segoe UI" w:eastAsia="Segoe UI" w:hAnsi="Segoe UI" w:cs="Segoe UI"/>
                <w:color w:val="FF0000"/>
                <w:sz w:val="20"/>
                <w:szCs w:val="20"/>
              </w:rPr>
            </w:pPr>
            <w:r w:rsidRPr="008F6EAB">
              <w:rPr>
                <w:rFonts w:ascii="Segoe UI" w:eastAsia="Segoe UI" w:hAnsi="Segoe UI" w:cs="Segoe UI"/>
                <w:sz w:val="20"/>
                <w:szCs w:val="20"/>
              </w:rPr>
              <w:t>Up to 115 dB (1kHz, 0dBFS over Bluetooth</w:t>
            </w:r>
            <w:r w:rsidR="00343C28" w:rsidRPr="008F6EAB">
              <w:rPr>
                <w:rFonts w:ascii="Segoe UI" w:eastAsia="Times New Roman" w:hAnsi="Segoe UI" w:cs="Segoe UI"/>
                <w:kern w:val="24"/>
                <w:sz w:val="20"/>
                <w:szCs w:val="20"/>
              </w:rPr>
              <w:t>®</w:t>
            </w:r>
            <w:r w:rsidRPr="008F6EAB">
              <w:rPr>
                <w:rFonts w:ascii="Segoe UI" w:eastAsia="Segoe UI" w:hAnsi="Segoe UI" w:cs="Segoe UI"/>
                <w:sz w:val="20"/>
                <w:szCs w:val="20"/>
              </w:rPr>
              <w:t xml:space="preserve"> connection)</w:t>
            </w:r>
          </w:p>
        </w:tc>
      </w:tr>
      <w:tr w:rsidR="7FD26BCE" w14:paraId="56E6B9C1" w14:textId="77777777" w:rsidTr="77B1E07D">
        <w:tc>
          <w:tcPr>
            <w:tcW w:w="2610" w:type="dxa"/>
            <w:vAlign w:val="center"/>
          </w:tcPr>
          <w:p w14:paraId="1C8ADCA5" w14:textId="6F0E8A1F"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Charging</w:t>
            </w:r>
          </w:p>
        </w:tc>
        <w:tc>
          <w:tcPr>
            <w:tcW w:w="6750" w:type="dxa"/>
            <w:vAlign w:val="center"/>
          </w:tcPr>
          <w:p w14:paraId="093213D4" w14:textId="342EC5AD" w:rsidR="7FD26BCE" w:rsidRPr="008F6EAB" w:rsidRDefault="7FD26BCE" w:rsidP="6BDA324D">
            <w:pPr>
              <w:ind w:right="525"/>
              <w:rPr>
                <w:rFonts w:ascii="Segoe UI" w:eastAsia="Segoe UI" w:hAnsi="Segoe UI" w:cs="Segoe UI"/>
                <w:color w:val="FF0000"/>
                <w:sz w:val="20"/>
                <w:szCs w:val="20"/>
              </w:rPr>
            </w:pPr>
            <w:r w:rsidRPr="008F6EAB">
              <w:rPr>
                <w:rFonts w:ascii="Segoe UI" w:eastAsia="Segoe UI" w:hAnsi="Segoe UI" w:cs="Segoe UI"/>
                <w:sz w:val="20"/>
                <w:szCs w:val="20"/>
              </w:rPr>
              <w:t>Full charge in less than 2 hours</w:t>
            </w:r>
          </w:p>
        </w:tc>
      </w:tr>
      <w:tr w:rsidR="7FD26BCE" w14:paraId="5D935A54" w14:textId="77777777" w:rsidTr="77B1E07D">
        <w:tc>
          <w:tcPr>
            <w:tcW w:w="2610" w:type="dxa"/>
            <w:shd w:val="clear" w:color="auto" w:fill="F2F2F2" w:themeFill="background1" w:themeFillShade="F2"/>
            <w:vAlign w:val="center"/>
          </w:tcPr>
          <w:p w14:paraId="6A20BAE3" w14:textId="56CAF7EB"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Battery</w:t>
            </w:r>
          </w:p>
        </w:tc>
        <w:tc>
          <w:tcPr>
            <w:tcW w:w="6750" w:type="dxa"/>
            <w:shd w:val="clear" w:color="auto" w:fill="F2F2F2" w:themeFill="background1" w:themeFillShade="F2"/>
            <w:vAlign w:val="center"/>
          </w:tcPr>
          <w:p w14:paraId="30AFBA8A" w14:textId="4F6E2CC4" w:rsidR="7FD26BCE" w:rsidRPr="008F6EAB" w:rsidRDefault="00FB08D1" w:rsidP="6BDA324D">
            <w:pPr>
              <w:rPr>
                <w:rFonts w:ascii="Segoe UI" w:eastAsia="Segoe UI" w:hAnsi="Segoe UI" w:cs="Segoe UI"/>
                <w:color w:val="FF0000"/>
                <w:sz w:val="20"/>
                <w:szCs w:val="20"/>
              </w:rPr>
            </w:pPr>
            <w:r w:rsidRPr="008F6EAB">
              <w:rPr>
                <w:rFonts w:ascii="Segoe UI" w:eastAsia="Times New Roman" w:hAnsi="Segoe UI" w:cs="Segoe UI"/>
                <w:kern w:val="24"/>
                <w:sz w:val="20"/>
                <w:szCs w:val="20"/>
              </w:rPr>
              <w:t>Up to 18.5 hours of music listening time</w:t>
            </w:r>
            <w:r w:rsidR="007D2971">
              <w:rPr>
                <w:rFonts w:ascii="Segoe UI" w:eastAsia="Times New Roman" w:hAnsi="Segoe UI" w:cs="Segoe UI"/>
                <w:kern w:val="24"/>
                <w:position w:val="6"/>
                <w:sz w:val="20"/>
                <w:szCs w:val="20"/>
                <w:vertAlign w:val="superscript"/>
              </w:rPr>
              <w:t>1</w:t>
            </w:r>
            <w:r w:rsidRPr="008F6EAB">
              <w:rPr>
                <w:rFonts w:ascii="Segoe UI" w:eastAsia="Times New Roman" w:hAnsi="Segoe UI" w:cs="Segoe UI"/>
                <w:kern w:val="24"/>
                <w:sz w:val="20"/>
                <w:szCs w:val="20"/>
              </w:rPr>
              <w:t> or up to 15 hours of voice calling on Microsoft Teams</w:t>
            </w:r>
            <w:r w:rsidR="007D2971">
              <w:rPr>
                <w:rFonts w:ascii="Segoe UI" w:eastAsia="Times New Roman" w:hAnsi="Segoe UI" w:cs="Segoe UI"/>
                <w:kern w:val="24"/>
                <w:position w:val="6"/>
                <w:sz w:val="20"/>
                <w:szCs w:val="20"/>
                <w:vertAlign w:val="superscript"/>
              </w:rPr>
              <w:t>2</w:t>
            </w:r>
            <w:r w:rsidR="007D2971" w:rsidRPr="008F6EAB">
              <w:rPr>
                <w:rFonts w:ascii="Segoe UI" w:eastAsia="Times New Roman" w:hAnsi="Segoe UI" w:cs="Segoe UI"/>
                <w:kern w:val="24"/>
                <w:sz w:val="20"/>
                <w:szCs w:val="20"/>
              </w:rPr>
              <w:t> </w:t>
            </w:r>
          </w:p>
        </w:tc>
      </w:tr>
      <w:tr w:rsidR="7FD26BCE" w14:paraId="2594415E" w14:textId="77777777" w:rsidTr="77B1E07D">
        <w:tc>
          <w:tcPr>
            <w:tcW w:w="2610" w:type="dxa"/>
            <w:vAlign w:val="center"/>
          </w:tcPr>
          <w:p w14:paraId="2BB1800A" w14:textId="59D644A0"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USB Cord Length</w:t>
            </w:r>
          </w:p>
        </w:tc>
        <w:tc>
          <w:tcPr>
            <w:tcW w:w="6750" w:type="dxa"/>
            <w:vAlign w:val="center"/>
          </w:tcPr>
          <w:p w14:paraId="704A0873" w14:textId="41A4F9EE" w:rsidR="7FD26BCE" w:rsidRPr="008F6EAB" w:rsidRDefault="7FD26BCE" w:rsidP="6BDA324D">
            <w:pPr>
              <w:ind w:right="525"/>
              <w:rPr>
                <w:rFonts w:ascii="Segoe UI" w:eastAsia="Segoe UI" w:hAnsi="Segoe UI" w:cs="Segoe UI"/>
                <w:color w:val="FF0000"/>
                <w:sz w:val="20"/>
                <w:szCs w:val="20"/>
              </w:rPr>
            </w:pPr>
            <w:r w:rsidRPr="008F6EAB">
              <w:rPr>
                <w:rFonts w:ascii="Segoe UI" w:eastAsia="Segoe UI" w:hAnsi="Segoe UI" w:cs="Segoe UI"/>
                <w:sz w:val="20"/>
                <w:szCs w:val="20"/>
              </w:rPr>
              <w:t>1.5 m</w:t>
            </w:r>
          </w:p>
        </w:tc>
      </w:tr>
      <w:tr w:rsidR="7FD26BCE" w14:paraId="2A29E5A5" w14:textId="77777777" w:rsidTr="77B1E07D">
        <w:tc>
          <w:tcPr>
            <w:tcW w:w="2610" w:type="dxa"/>
            <w:shd w:val="clear" w:color="auto" w:fill="F2F2F2" w:themeFill="background1" w:themeFillShade="F2"/>
            <w:vAlign w:val="center"/>
          </w:tcPr>
          <w:p w14:paraId="3EC00BB4" w14:textId="06842E68"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Audio Cable Length</w:t>
            </w:r>
          </w:p>
        </w:tc>
        <w:tc>
          <w:tcPr>
            <w:tcW w:w="6750" w:type="dxa"/>
            <w:shd w:val="clear" w:color="auto" w:fill="F2F2F2" w:themeFill="background1" w:themeFillShade="F2"/>
            <w:vAlign w:val="center"/>
          </w:tcPr>
          <w:p w14:paraId="73BD525D" w14:textId="707C1110" w:rsidR="7FD26BCE" w:rsidRPr="008F6EAB" w:rsidRDefault="7FD26BCE" w:rsidP="6BDA324D">
            <w:pPr>
              <w:ind w:right="525"/>
              <w:rPr>
                <w:rFonts w:ascii="Segoe UI" w:eastAsia="Segoe UI" w:hAnsi="Segoe UI" w:cs="Segoe UI"/>
                <w:color w:val="FF0000"/>
                <w:sz w:val="20"/>
                <w:szCs w:val="20"/>
              </w:rPr>
            </w:pPr>
            <w:r w:rsidRPr="008F6EAB">
              <w:rPr>
                <w:rFonts w:ascii="Segoe UI" w:eastAsia="Segoe UI" w:hAnsi="Segoe UI" w:cs="Segoe UI"/>
                <w:sz w:val="20"/>
                <w:szCs w:val="20"/>
              </w:rPr>
              <w:t>1.2 m</w:t>
            </w:r>
          </w:p>
        </w:tc>
      </w:tr>
      <w:tr w:rsidR="7FD26BCE" w14:paraId="1A59F12C" w14:textId="77777777" w:rsidTr="77B1E07D">
        <w:tc>
          <w:tcPr>
            <w:tcW w:w="2610" w:type="dxa"/>
            <w:vAlign w:val="center"/>
          </w:tcPr>
          <w:p w14:paraId="6A613166" w14:textId="739B2E48"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Inputs</w:t>
            </w:r>
          </w:p>
        </w:tc>
        <w:tc>
          <w:tcPr>
            <w:tcW w:w="6750" w:type="dxa"/>
            <w:vAlign w:val="center"/>
          </w:tcPr>
          <w:p w14:paraId="387C441D" w14:textId="77777777" w:rsidR="00D3014A" w:rsidRPr="008F6EAB" w:rsidRDefault="00D3014A" w:rsidP="00D3014A">
            <w:pPr>
              <w:rPr>
                <w:rFonts w:ascii="Segoe UI" w:hAnsi="Segoe UI" w:cs="Segoe UI"/>
                <w:sz w:val="20"/>
                <w:szCs w:val="20"/>
              </w:rPr>
            </w:pPr>
            <w:r w:rsidRPr="008F6EAB">
              <w:rPr>
                <w:rFonts w:ascii="Segoe UI" w:hAnsi="Segoe UI" w:cs="Segoe UI"/>
                <w:sz w:val="20"/>
                <w:szCs w:val="20"/>
              </w:rPr>
              <w:t>Headphones: USB C® connector, 3.5 mm audio connector</w:t>
            </w:r>
          </w:p>
          <w:p w14:paraId="76E238B6" w14:textId="368826FB" w:rsidR="7FD26BCE" w:rsidRPr="008F6EAB" w:rsidRDefault="00D3014A" w:rsidP="00D3014A">
            <w:pPr>
              <w:ind w:right="525"/>
              <w:rPr>
                <w:rFonts w:ascii="Segoe UI" w:eastAsia="Segoe UI" w:hAnsi="Segoe UI" w:cs="Segoe UI"/>
                <w:color w:val="FF0000"/>
                <w:sz w:val="20"/>
                <w:szCs w:val="20"/>
              </w:rPr>
            </w:pPr>
            <w:r w:rsidRPr="008F6EAB">
              <w:rPr>
                <w:rFonts w:ascii="Segoe UI" w:hAnsi="Segoe UI" w:cs="Segoe UI"/>
                <w:sz w:val="20"/>
                <w:szCs w:val="20"/>
              </w:rPr>
              <w:t>Union: USB-A</w:t>
            </w:r>
            <w:r w:rsidR="00135592">
              <w:rPr>
                <w:rStyle w:val="EndnoteReference"/>
                <w:rFonts w:ascii="Segoe UI" w:hAnsi="Segoe UI" w:cs="Segoe UI"/>
                <w:sz w:val="20"/>
                <w:szCs w:val="20"/>
              </w:rPr>
              <w:endnoteReference w:id="6"/>
            </w:r>
          </w:p>
        </w:tc>
      </w:tr>
      <w:tr w:rsidR="7FD26BCE" w14:paraId="0A174E75" w14:textId="77777777" w:rsidTr="77B1E07D">
        <w:tc>
          <w:tcPr>
            <w:tcW w:w="2610" w:type="dxa"/>
            <w:shd w:val="clear" w:color="auto" w:fill="F2F2F2" w:themeFill="background1" w:themeFillShade="F2"/>
            <w:vAlign w:val="center"/>
          </w:tcPr>
          <w:p w14:paraId="255D7B3F" w14:textId="22400A06"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Compatibility</w:t>
            </w:r>
          </w:p>
        </w:tc>
        <w:tc>
          <w:tcPr>
            <w:tcW w:w="6750" w:type="dxa"/>
            <w:shd w:val="clear" w:color="auto" w:fill="F2F2F2" w:themeFill="background1" w:themeFillShade="F2"/>
            <w:vAlign w:val="center"/>
          </w:tcPr>
          <w:p w14:paraId="72872DD7" w14:textId="498C30C7" w:rsidR="7FD26BCE" w:rsidRPr="008F6EAB" w:rsidRDefault="7FD26BCE" w:rsidP="6BDA324D">
            <w:pPr>
              <w:ind w:right="525"/>
              <w:rPr>
                <w:rFonts w:ascii="Segoe UI" w:eastAsia="Segoe UI" w:hAnsi="Segoe UI" w:cs="Segoe UI"/>
                <w:color w:val="FF0000"/>
                <w:sz w:val="20"/>
                <w:szCs w:val="20"/>
              </w:rPr>
            </w:pPr>
            <w:r w:rsidRPr="008F6EAB">
              <w:rPr>
                <w:rFonts w:ascii="Segoe UI" w:eastAsia="Segoe UI" w:hAnsi="Segoe UI" w:cs="Segoe UI"/>
                <w:sz w:val="20"/>
                <w:szCs w:val="20"/>
              </w:rPr>
              <w:t>Windows 10, iOS, Android, MacOS</w:t>
            </w:r>
            <w:r w:rsidR="004F011B">
              <w:rPr>
                <w:rStyle w:val="EndnoteReference"/>
                <w:rFonts w:ascii="Segoe UI" w:eastAsia="Segoe UI" w:hAnsi="Segoe UI" w:cs="Segoe UI"/>
                <w:sz w:val="20"/>
                <w:szCs w:val="20"/>
              </w:rPr>
              <w:endnoteReference w:id="7"/>
            </w:r>
          </w:p>
        </w:tc>
      </w:tr>
      <w:tr w:rsidR="7FD26BCE" w14:paraId="708490C1" w14:textId="77777777" w:rsidTr="77B1E07D">
        <w:tc>
          <w:tcPr>
            <w:tcW w:w="2610" w:type="dxa"/>
            <w:vAlign w:val="center"/>
          </w:tcPr>
          <w:p w14:paraId="7F86A9E6" w14:textId="7E0C1E87"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Buttons/Controls</w:t>
            </w:r>
          </w:p>
        </w:tc>
        <w:tc>
          <w:tcPr>
            <w:tcW w:w="6750" w:type="dxa"/>
            <w:vAlign w:val="center"/>
          </w:tcPr>
          <w:p w14:paraId="59C37830" w14:textId="5EF759C2" w:rsidR="7FD26BCE" w:rsidRPr="008F6EAB" w:rsidRDefault="00A314AC" w:rsidP="6BDA324D">
            <w:pPr>
              <w:ind w:right="525"/>
              <w:rPr>
                <w:rFonts w:ascii="Segoe UI" w:eastAsia="Segoe UI" w:hAnsi="Segoe UI" w:cs="Segoe UI"/>
                <w:color w:val="FF0000"/>
                <w:sz w:val="20"/>
                <w:szCs w:val="20"/>
              </w:rPr>
            </w:pPr>
            <w:r w:rsidRPr="008F6EAB">
              <w:rPr>
                <w:rFonts w:ascii="Segoe UI" w:hAnsi="Segoe UI" w:cs="Segoe UI"/>
                <w:sz w:val="20"/>
                <w:szCs w:val="20"/>
              </w:rPr>
              <w:t>Power button, Microsoft Teams button, Volume dial (right ear), Noise Cancellation dial (left ear), Single earcup tap (Mute)</w:t>
            </w:r>
          </w:p>
        </w:tc>
      </w:tr>
      <w:tr w:rsidR="7FD26BCE" w14:paraId="28CFACA5" w14:textId="77777777" w:rsidTr="77B1E07D">
        <w:tc>
          <w:tcPr>
            <w:tcW w:w="2610" w:type="dxa"/>
            <w:shd w:val="clear" w:color="auto" w:fill="F2F2F2" w:themeFill="background1" w:themeFillShade="F2"/>
            <w:vAlign w:val="center"/>
          </w:tcPr>
          <w:p w14:paraId="41050595" w14:textId="6880FA4B"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t>In the box</w:t>
            </w:r>
          </w:p>
        </w:tc>
        <w:tc>
          <w:tcPr>
            <w:tcW w:w="6750" w:type="dxa"/>
            <w:shd w:val="clear" w:color="auto" w:fill="F2F2F2" w:themeFill="background1" w:themeFillShade="F2"/>
            <w:vAlign w:val="center"/>
          </w:tcPr>
          <w:p w14:paraId="50A79160" w14:textId="3E06AAA5" w:rsidR="00E0254B" w:rsidRPr="008F6EAB" w:rsidRDefault="4D3BE67E" w:rsidP="77B1E07D">
            <w:pPr>
              <w:pStyle w:val="ListParagraph"/>
              <w:numPr>
                <w:ilvl w:val="0"/>
                <w:numId w:val="4"/>
              </w:numPr>
              <w:spacing w:after="0"/>
              <w:rPr>
                <w:rFonts w:eastAsiaTheme="minorEastAsia"/>
                <w:sz w:val="20"/>
                <w:szCs w:val="20"/>
              </w:rPr>
            </w:pPr>
            <w:r w:rsidRPr="77B1E07D">
              <w:rPr>
                <w:rFonts w:ascii="Segoe UI" w:hAnsi="Segoe UI" w:cs="Segoe UI"/>
                <w:sz w:val="20"/>
                <w:szCs w:val="20"/>
              </w:rPr>
              <w:t xml:space="preserve">Surface </w:t>
            </w:r>
            <w:r w:rsidR="5334E39F" w:rsidRPr="77B1E07D">
              <w:rPr>
                <w:rFonts w:ascii="Segoe UI" w:hAnsi="Segoe UI" w:cs="Segoe UI"/>
                <w:sz w:val="20"/>
                <w:szCs w:val="20"/>
              </w:rPr>
              <w:t>Headphones 2+</w:t>
            </w:r>
          </w:p>
          <w:p w14:paraId="4780EC1D" w14:textId="77777777" w:rsidR="00E0254B" w:rsidRPr="008F6EAB" w:rsidRDefault="00E0254B" w:rsidP="00E0254B">
            <w:pPr>
              <w:pStyle w:val="ListParagraph"/>
              <w:numPr>
                <w:ilvl w:val="0"/>
                <w:numId w:val="4"/>
              </w:numPr>
              <w:spacing w:after="0"/>
              <w:rPr>
                <w:rFonts w:ascii="Segoe UI" w:hAnsi="Segoe UI" w:cs="Segoe UI"/>
                <w:sz w:val="20"/>
                <w:szCs w:val="20"/>
              </w:rPr>
            </w:pPr>
            <w:r w:rsidRPr="008F6EAB">
              <w:rPr>
                <w:rFonts w:ascii="Segoe UI" w:hAnsi="Segoe UI" w:cs="Segoe UI"/>
                <w:sz w:val="20"/>
                <w:szCs w:val="20"/>
              </w:rPr>
              <w:t>Carrying case</w:t>
            </w:r>
          </w:p>
          <w:p w14:paraId="37EEDF04" w14:textId="77777777" w:rsidR="00E0254B" w:rsidRPr="008F6EAB" w:rsidRDefault="00E0254B" w:rsidP="00E0254B">
            <w:pPr>
              <w:pStyle w:val="ListParagraph"/>
              <w:numPr>
                <w:ilvl w:val="0"/>
                <w:numId w:val="4"/>
              </w:numPr>
              <w:spacing w:after="0"/>
              <w:rPr>
                <w:rFonts w:ascii="Segoe UI" w:hAnsi="Segoe UI" w:cs="Segoe UI"/>
                <w:sz w:val="20"/>
                <w:szCs w:val="20"/>
              </w:rPr>
            </w:pPr>
            <w:r w:rsidRPr="008F6EAB">
              <w:rPr>
                <w:rFonts w:ascii="Segoe UI" w:hAnsi="Segoe UI" w:cs="Segoe UI"/>
                <w:sz w:val="20"/>
                <w:szCs w:val="20"/>
              </w:rPr>
              <w:t>USB cable</w:t>
            </w:r>
          </w:p>
          <w:p w14:paraId="61EE650F" w14:textId="77777777" w:rsidR="00E0254B" w:rsidRPr="008F6EAB" w:rsidRDefault="00E0254B" w:rsidP="00E0254B">
            <w:pPr>
              <w:pStyle w:val="ListParagraph"/>
              <w:numPr>
                <w:ilvl w:val="0"/>
                <w:numId w:val="4"/>
              </w:numPr>
              <w:spacing w:after="0"/>
              <w:rPr>
                <w:rFonts w:ascii="Segoe UI" w:hAnsi="Segoe UI" w:cs="Segoe UI"/>
                <w:sz w:val="20"/>
                <w:szCs w:val="20"/>
              </w:rPr>
            </w:pPr>
            <w:r w:rsidRPr="008F6EAB">
              <w:rPr>
                <w:rFonts w:ascii="Segoe UI" w:hAnsi="Segoe UI" w:cs="Segoe UI"/>
                <w:sz w:val="20"/>
                <w:szCs w:val="20"/>
              </w:rPr>
              <w:t>Audio cable</w:t>
            </w:r>
          </w:p>
          <w:p w14:paraId="11A7CAAB" w14:textId="7360B8BA" w:rsidR="00E0254B" w:rsidRPr="008F6EAB" w:rsidRDefault="4D3BE67E" w:rsidP="00E0254B">
            <w:pPr>
              <w:pStyle w:val="ListParagraph"/>
              <w:numPr>
                <w:ilvl w:val="0"/>
                <w:numId w:val="4"/>
              </w:numPr>
              <w:rPr>
                <w:rFonts w:ascii="Segoe UI" w:hAnsi="Segoe UI" w:cs="Segoe UI"/>
                <w:sz w:val="20"/>
                <w:szCs w:val="20"/>
              </w:rPr>
            </w:pPr>
            <w:r w:rsidRPr="008F6EAB">
              <w:rPr>
                <w:rFonts w:ascii="Segoe UI" w:hAnsi="Segoe UI" w:cs="Segoe UI"/>
                <w:sz w:val="20"/>
                <w:szCs w:val="20"/>
              </w:rPr>
              <w:lastRenderedPageBreak/>
              <w:t xml:space="preserve">Union </w:t>
            </w:r>
            <w:r w:rsidRPr="008F6EAB">
              <w:rPr>
                <w:rFonts w:ascii="Segoe UI" w:hAnsi="Segoe UI" w:cs="Segoe UI"/>
                <w:color w:val="000000" w:themeColor="text1"/>
                <w:sz w:val="20"/>
                <w:szCs w:val="20"/>
              </w:rPr>
              <w:t>(USB-A</w:t>
            </w:r>
            <w:r w:rsidR="001C6DDE">
              <w:rPr>
                <w:rStyle w:val="EndnoteReference"/>
                <w:rFonts w:ascii="Segoe UI" w:hAnsi="Segoe UI" w:cs="Segoe UI"/>
                <w:color w:val="000000" w:themeColor="text1"/>
                <w:sz w:val="20"/>
                <w:szCs w:val="20"/>
              </w:rPr>
              <w:endnoteReference w:id="8"/>
            </w:r>
            <w:r w:rsidRPr="008F6EAB">
              <w:rPr>
                <w:rFonts w:ascii="Segoe UI" w:hAnsi="Segoe UI" w:cs="Segoe UI"/>
                <w:color w:val="000000" w:themeColor="text1"/>
                <w:sz w:val="20"/>
                <w:szCs w:val="20"/>
              </w:rPr>
              <w:t>)</w:t>
            </w:r>
          </w:p>
          <w:p w14:paraId="19622238" w14:textId="77777777" w:rsidR="00E0254B" w:rsidRPr="008F6EAB" w:rsidRDefault="00E0254B" w:rsidP="00E0254B">
            <w:pPr>
              <w:pStyle w:val="ListParagraph"/>
              <w:numPr>
                <w:ilvl w:val="0"/>
                <w:numId w:val="4"/>
              </w:numPr>
              <w:rPr>
                <w:rFonts w:ascii="Segoe UI" w:hAnsi="Segoe UI" w:cs="Segoe UI"/>
                <w:sz w:val="20"/>
                <w:szCs w:val="20"/>
              </w:rPr>
            </w:pPr>
            <w:r w:rsidRPr="008F6EAB">
              <w:rPr>
                <w:rFonts w:ascii="Segoe UI" w:hAnsi="Segoe UI" w:cs="Segoe UI"/>
                <w:sz w:val="20"/>
                <w:szCs w:val="20"/>
              </w:rPr>
              <w:t>Quick Start Guide</w:t>
            </w:r>
          </w:p>
          <w:p w14:paraId="5EF45B6C" w14:textId="7491ED89" w:rsidR="7FD26BCE" w:rsidRPr="008F6EAB" w:rsidRDefault="00E0254B" w:rsidP="00E0254B">
            <w:pPr>
              <w:pStyle w:val="ListParagraph"/>
              <w:numPr>
                <w:ilvl w:val="0"/>
                <w:numId w:val="4"/>
              </w:numPr>
              <w:rPr>
                <w:rFonts w:ascii="Segoe UI" w:hAnsi="Segoe UI" w:cs="Segoe UI"/>
                <w:sz w:val="20"/>
                <w:szCs w:val="20"/>
              </w:rPr>
            </w:pPr>
            <w:r w:rsidRPr="008F6EAB">
              <w:rPr>
                <w:rFonts w:ascii="Segoe UI" w:hAnsi="Segoe UI" w:cs="Segoe UI"/>
                <w:sz w:val="20"/>
                <w:szCs w:val="20"/>
              </w:rPr>
              <w:t>Safety and warranty documents</w:t>
            </w:r>
          </w:p>
        </w:tc>
      </w:tr>
      <w:tr w:rsidR="7FD26BCE" w14:paraId="1A17BF85" w14:textId="77777777" w:rsidTr="77B1E07D">
        <w:tc>
          <w:tcPr>
            <w:tcW w:w="2610" w:type="dxa"/>
            <w:vAlign w:val="center"/>
          </w:tcPr>
          <w:p w14:paraId="59A3D4EA" w14:textId="6C6D0F7E" w:rsidR="7FD26BCE" w:rsidRPr="008F6EAB" w:rsidRDefault="7FD26BCE" w:rsidP="7FD26BCE">
            <w:pPr>
              <w:ind w:right="525"/>
              <w:rPr>
                <w:rFonts w:ascii="Segoe UI" w:eastAsia="Segoe UI" w:hAnsi="Segoe UI" w:cs="Segoe UI"/>
                <w:sz w:val="20"/>
                <w:szCs w:val="20"/>
              </w:rPr>
            </w:pPr>
            <w:r w:rsidRPr="008F6EAB">
              <w:rPr>
                <w:rFonts w:ascii="Segoe UI" w:eastAsia="Segoe UI" w:hAnsi="Segoe UI" w:cs="Segoe UI"/>
                <w:sz w:val="20"/>
                <w:szCs w:val="20"/>
              </w:rPr>
              <w:lastRenderedPageBreak/>
              <w:t>Warranty</w:t>
            </w:r>
          </w:p>
        </w:tc>
        <w:tc>
          <w:tcPr>
            <w:tcW w:w="6750" w:type="dxa"/>
            <w:vAlign w:val="center"/>
          </w:tcPr>
          <w:p w14:paraId="74C8AFED" w14:textId="2EF8349C" w:rsidR="7FD26BCE" w:rsidRPr="008F6EAB" w:rsidRDefault="7FD26BCE" w:rsidP="6BDA324D">
            <w:pPr>
              <w:rPr>
                <w:rFonts w:ascii="Segoe UI" w:eastAsia="Segoe UI" w:hAnsi="Segoe UI" w:cs="Segoe UI"/>
                <w:color w:val="FF0000"/>
                <w:sz w:val="20"/>
                <w:szCs w:val="20"/>
              </w:rPr>
            </w:pPr>
            <w:r w:rsidRPr="008F6EAB">
              <w:rPr>
                <w:rFonts w:ascii="Segoe UI" w:eastAsia="Segoe UI" w:hAnsi="Segoe UI" w:cs="Segoe UI"/>
                <w:sz w:val="20"/>
                <w:szCs w:val="20"/>
              </w:rPr>
              <w:t>One-year limited hardware warranty</w:t>
            </w:r>
            <w:r w:rsidR="001103C5">
              <w:rPr>
                <w:rStyle w:val="EndnoteReference"/>
                <w:rFonts w:ascii="Segoe UI" w:eastAsia="Segoe UI" w:hAnsi="Segoe UI" w:cs="Segoe UI"/>
                <w:sz w:val="20"/>
                <w:szCs w:val="20"/>
              </w:rPr>
              <w:endnoteReference w:id="9"/>
            </w:r>
          </w:p>
        </w:tc>
      </w:tr>
    </w:tbl>
    <w:p w14:paraId="63F51A39" w14:textId="0A611751" w:rsidR="00D741A0" w:rsidRDefault="00D741A0" w:rsidP="7FD26BCE">
      <w:pPr>
        <w:rPr>
          <w:rFonts w:ascii="Segoe UI" w:eastAsia="Segoe UI" w:hAnsi="Segoe UI" w:cs="Segoe UI"/>
          <w:color w:val="000000" w:themeColor="text1"/>
          <w:sz w:val="12"/>
          <w:szCs w:val="12"/>
        </w:rPr>
      </w:pPr>
    </w:p>
    <w:p w14:paraId="4B34E037" w14:textId="0A611751" w:rsidR="00D741A0" w:rsidRDefault="384E6A09" w:rsidP="7FD26BCE">
      <w:pPr>
        <w:pStyle w:val="Heading1"/>
        <w:rPr>
          <w:rFonts w:ascii="Segoe UI Light" w:eastAsia="Segoe UI Light" w:hAnsi="Segoe UI Light" w:cs="Segoe UI Light"/>
          <w:color w:val="000000" w:themeColor="text1"/>
          <w:sz w:val="36"/>
          <w:szCs w:val="36"/>
        </w:rPr>
      </w:pPr>
      <w:r w:rsidRPr="6BDA324D">
        <w:rPr>
          <w:rFonts w:ascii="Segoe UI Light" w:eastAsia="Segoe UI Light" w:hAnsi="Segoe UI Light" w:cs="Segoe UI Light"/>
          <w:color w:val="000000" w:themeColor="text1"/>
          <w:sz w:val="36"/>
          <w:szCs w:val="36"/>
          <w:lang w:val="en"/>
        </w:rPr>
        <w:t>Contact Information</w:t>
      </w:r>
    </w:p>
    <w:p w14:paraId="74CD2BE0" w14:textId="0A611751" w:rsidR="00D741A0" w:rsidRDefault="384E6A09" w:rsidP="008F6EAB">
      <w:pPr>
        <w:spacing w:after="0"/>
        <w:rPr>
          <w:rFonts w:ascii="Segoe UI" w:eastAsia="Segoe UI" w:hAnsi="Segoe UI" w:cs="Segoe UI"/>
          <w:color w:val="000000" w:themeColor="text1"/>
          <w:sz w:val="20"/>
          <w:szCs w:val="20"/>
        </w:rPr>
      </w:pPr>
      <w:r w:rsidRPr="6BDA324D">
        <w:rPr>
          <w:rFonts w:ascii="Segoe UI" w:eastAsia="Segoe UI" w:hAnsi="Segoe UI" w:cs="Segoe UI"/>
          <w:b/>
          <w:bCs/>
          <w:color w:val="000000" w:themeColor="text1"/>
          <w:sz w:val="20"/>
          <w:szCs w:val="20"/>
        </w:rPr>
        <w:t>For more information, press only:</w:t>
      </w:r>
    </w:p>
    <w:p w14:paraId="2C2FC406" w14:textId="614A9757" w:rsidR="00D741A0" w:rsidRDefault="384E6A09" w:rsidP="008F6EAB">
      <w:pPr>
        <w:spacing w:after="0"/>
        <w:rPr>
          <w:rFonts w:ascii="Segoe UI" w:eastAsia="Segoe UI" w:hAnsi="Segoe UI" w:cs="Segoe UI"/>
          <w:color w:val="000000" w:themeColor="text1"/>
          <w:sz w:val="20"/>
          <w:szCs w:val="20"/>
        </w:rPr>
      </w:pPr>
      <w:r w:rsidRPr="6BDA324D">
        <w:rPr>
          <w:rFonts w:ascii="Segoe UI" w:eastAsia="Segoe UI" w:hAnsi="Segoe UI" w:cs="Segoe UI"/>
          <w:color w:val="000000" w:themeColor="text1"/>
          <w:sz w:val="20"/>
          <w:szCs w:val="20"/>
        </w:rPr>
        <w:t xml:space="preserve">Rapid Response Team, WE Communications, (425) 638-7777, </w:t>
      </w:r>
      <w:hyperlink r:id="rId13">
        <w:r w:rsidRPr="6BDA324D">
          <w:rPr>
            <w:rStyle w:val="Hyperlink"/>
            <w:rFonts w:ascii="Segoe UI" w:eastAsia="Segoe UI" w:hAnsi="Segoe UI" w:cs="Segoe UI"/>
            <w:sz w:val="20"/>
            <w:szCs w:val="20"/>
          </w:rPr>
          <w:t>rrt@we-worldwide.com</w:t>
        </w:r>
      </w:hyperlink>
    </w:p>
    <w:p w14:paraId="236807CA" w14:textId="0A611751" w:rsidR="00D741A0" w:rsidRDefault="384E6A09" w:rsidP="008F6EAB">
      <w:pPr>
        <w:spacing w:after="0"/>
        <w:rPr>
          <w:rFonts w:ascii="Segoe UI" w:eastAsia="Segoe UI" w:hAnsi="Segoe UI" w:cs="Segoe UI"/>
          <w:color w:val="000000" w:themeColor="text1"/>
          <w:sz w:val="20"/>
          <w:szCs w:val="20"/>
        </w:rPr>
      </w:pPr>
      <w:r w:rsidRPr="6BDA324D">
        <w:rPr>
          <w:rFonts w:ascii="Segoe UI" w:eastAsia="Segoe UI" w:hAnsi="Segoe UI" w:cs="Segoe UI"/>
          <w:b/>
          <w:bCs/>
          <w:color w:val="000000" w:themeColor="text1"/>
          <w:sz w:val="20"/>
          <w:szCs w:val="20"/>
        </w:rPr>
        <w:t>For more product information and images:</w:t>
      </w:r>
    </w:p>
    <w:p w14:paraId="7A4ABDB6" w14:textId="15F109F8" w:rsidR="00D741A0" w:rsidRPr="00D16A4B" w:rsidRDefault="384E6A09" w:rsidP="008F6EAB">
      <w:pPr>
        <w:spacing w:after="0"/>
        <w:rPr>
          <w:rFonts w:ascii="Segoe UI" w:eastAsia="Segoe UI" w:hAnsi="Segoe UI" w:cs="Segoe UI"/>
          <w:color w:val="0000FF"/>
          <w:sz w:val="20"/>
          <w:szCs w:val="20"/>
        </w:rPr>
      </w:pPr>
      <w:r w:rsidRPr="6BDA324D">
        <w:rPr>
          <w:rFonts w:ascii="Segoe UI" w:eastAsia="Segoe UI" w:hAnsi="Segoe UI" w:cs="Segoe UI"/>
          <w:color w:val="000000" w:themeColor="text1"/>
          <w:sz w:val="20"/>
          <w:szCs w:val="20"/>
        </w:rPr>
        <w:t xml:space="preserve">Visit the Surface Newsroom at </w:t>
      </w:r>
      <w:hyperlink r:id="rId14">
        <w:r w:rsidRPr="6BDA324D">
          <w:rPr>
            <w:rStyle w:val="Hyperlink"/>
            <w:rFonts w:ascii="Segoe UI" w:eastAsia="Segoe UI" w:hAnsi="Segoe UI" w:cs="Segoe UI"/>
            <w:sz w:val="20"/>
            <w:szCs w:val="20"/>
          </w:rPr>
          <w:t>https://news.microsoft.com/presskits/surface</w:t>
        </w:r>
      </w:hyperlink>
      <w:r w:rsidRPr="6BDA324D">
        <w:rPr>
          <w:rStyle w:val="Hyperlink"/>
          <w:rFonts w:ascii="Segoe UI" w:eastAsia="Segoe UI" w:hAnsi="Segoe UI" w:cs="Segoe UI"/>
          <w:sz w:val="20"/>
          <w:szCs w:val="20"/>
        </w:rPr>
        <w:t xml:space="preserve">. </w:t>
      </w:r>
    </w:p>
    <w:p w14:paraId="38B7A251" w14:textId="0A611751" w:rsidR="00D741A0" w:rsidRDefault="384E6A09" w:rsidP="008F6EAB">
      <w:pPr>
        <w:spacing w:after="0"/>
        <w:rPr>
          <w:rFonts w:ascii="Segoe UI" w:eastAsia="Segoe UI" w:hAnsi="Segoe UI" w:cs="Segoe UI"/>
          <w:color w:val="000000" w:themeColor="text1"/>
          <w:sz w:val="20"/>
          <w:szCs w:val="20"/>
        </w:rPr>
      </w:pPr>
      <w:r w:rsidRPr="6BDA324D">
        <w:rPr>
          <w:rFonts w:ascii="Segoe UI" w:eastAsia="Segoe UI" w:hAnsi="Segoe UI" w:cs="Segoe UI"/>
          <w:b/>
          <w:bCs/>
          <w:color w:val="000000" w:themeColor="text1"/>
          <w:sz w:val="20"/>
          <w:szCs w:val="20"/>
        </w:rPr>
        <w:t>For more information about Surface:</w:t>
      </w:r>
    </w:p>
    <w:p w14:paraId="2C078E63" w14:textId="215EFBB2" w:rsidR="00D741A0" w:rsidRPr="001103C5" w:rsidRDefault="384E6A09" w:rsidP="001103C5">
      <w:pPr>
        <w:spacing w:after="0"/>
        <w:rPr>
          <w:rFonts w:ascii="Segoe UI" w:eastAsia="Segoe UI" w:hAnsi="Segoe UI" w:cs="Segoe UI"/>
          <w:color w:val="000000" w:themeColor="text1"/>
          <w:sz w:val="20"/>
          <w:szCs w:val="20"/>
        </w:rPr>
      </w:pPr>
      <w:r w:rsidRPr="6BDA324D">
        <w:rPr>
          <w:rFonts w:ascii="Segoe UI" w:eastAsia="Segoe UI" w:hAnsi="Segoe UI" w:cs="Segoe UI"/>
          <w:color w:val="000000" w:themeColor="text1"/>
          <w:sz w:val="20"/>
          <w:szCs w:val="20"/>
        </w:rPr>
        <w:t xml:space="preserve">Visit Surface at </w:t>
      </w:r>
      <w:hyperlink r:id="rId15">
        <w:r w:rsidRPr="6BDA324D">
          <w:rPr>
            <w:rStyle w:val="Hyperlink"/>
            <w:rFonts w:ascii="Segoe UI" w:eastAsia="Segoe UI" w:hAnsi="Segoe UI" w:cs="Segoe UI"/>
            <w:sz w:val="20"/>
            <w:szCs w:val="20"/>
          </w:rPr>
          <w:t>http://www.microsoft.com/surface</w:t>
        </w:r>
      </w:hyperlink>
      <w:r w:rsidRPr="6BDA324D">
        <w:rPr>
          <w:rFonts w:ascii="Segoe UI" w:eastAsia="Segoe UI" w:hAnsi="Segoe UI" w:cs="Segoe UI"/>
          <w:color w:val="000000" w:themeColor="text1"/>
          <w:sz w:val="20"/>
          <w:szCs w:val="20"/>
        </w:rPr>
        <w:t>.</w:t>
      </w:r>
      <w:r w:rsidR="001103C5">
        <w:rPr>
          <w:rFonts w:ascii="Segoe UI" w:eastAsia="Segoe UI" w:hAnsi="Segoe UI" w:cs="Segoe UI"/>
          <w:color w:val="000000" w:themeColor="text1"/>
          <w:sz w:val="20"/>
          <w:szCs w:val="20"/>
        </w:rPr>
        <w:br/>
      </w:r>
    </w:p>
    <w:sectPr w:rsidR="00D741A0" w:rsidRPr="001103C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8C93" w14:textId="77777777" w:rsidR="0017394B" w:rsidRDefault="0017394B" w:rsidP="00535322">
      <w:pPr>
        <w:spacing w:after="0" w:line="240" w:lineRule="auto"/>
      </w:pPr>
      <w:r>
        <w:separator/>
      </w:r>
    </w:p>
  </w:endnote>
  <w:endnote w:type="continuationSeparator" w:id="0">
    <w:p w14:paraId="53081A77" w14:textId="77777777" w:rsidR="0017394B" w:rsidRDefault="0017394B" w:rsidP="00535322">
      <w:pPr>
        <w:spacing w:after="0" w:line="240" w:lineRule="auto"/>
      </w:pPr>
      <w:r>
        <w:continuationSeparator/>
      </w:r>
    </w:p>
  </w:endnote>
  <w:endnote w:type="continuationNotice" w:id="1">
    <w:p w14:paraId="16A376DE" w14:textId="77777777" w:rsidR="0017394B" w:rsidRDefault="0017394B">
      <w:pPr>
        <w:spacing w:after="0" w:line="240" w:lineRule="auto"/>
      </w:pPr>
    </w:p>
  </w:endnote>
  <w:endnote w:id="2">
    <w:p w14:paraId="0FC66D53" w14:textId="3F619A73" w:rsidR="00DD04E7" w:rsidRDefault="00DD04E7">
      <w:pPr>
        <w:pStyle w:val="EndnoteText"/>
      </w:pPr>
      <w:r>
        <w:rPr>
          <w:rStyle w:val="EndnoteReference"/>
        </w:rPr>
        <w:endnoteRef/>
      </w:r>
      <w:r>
        <w:t xml:space="preserve"> </w:t>
      </w:r>
      <w:r w:rsidRPr="000A0FA0">
        <w:rPr>
          <w:rFonts w:cstheme="minorHAnsi"/>
        </w:rPr>
        <w:t>Music listening testing conducted by Microsoft in Feb 2021 using prerelease Surface Headphones+ Dongle package with prerelease software. The dongle was plugged into Surface Laptop 3 and/or Surface Pro 7. Playlist consisted of 44 songs transmitted using SBC encoding. Volume was set to 46% with maximum noise cancellation. Bluetooth A2DP profile was used. Testing consisted of full Surface Headphones battery discharge while playing audio until the Surface Headphones disconnected from the host device. Battery life depends on device settings, environment, usage, and many other factors.</w:t>
      </w:r>
    </w:p>
  </w:endnote>
  <w:endnote w:id="3">
    <w:p w14:paraId="5AEE87AB" w14:textId="49470A25" w:rsidR="00861E6F" w:rsidRPr="007D2971" w:rsidRDefault="00861E6F" w:rsidP="007D2971">
      <w:pPr>
        <w:pStyle w:val="EndnoteText"/>
        <w:rPr>
          <w:rFonts w:cstheme="minorHAnsi"/>
        </w:rPr>
      </w:pPr>
      <w:r>
        <w:rPr>
          <w:rStyle w:val="EndnoteReference"/>
        </w:rPr>
        <w:endnoteRef/>
      </w:r>
      <w:r>
        <w:t xml:space="preserve"> </w:t>
      </w:r>
      <w:r w:rsidR="007D2971" w:rsidRPr="000A0FA0">
        <w:rPr>
          <w:rFonts w:cstheme="minorHAnsi"/>
        </w:rPr>
        <w:t>Voice calling testing conducted by Microsoft in Feb 2021 using prerelease Surface Headphones+ Dongle package with prerelease software. The dongle was plugged into Surface Laptop 3 and/or Surface Pro 7. Volume was set to 52% with maximum noise cancellation. Bluetooth Hands-Free profile was used. Testing consisted of full Surface Headphones battery discharge with a Microsoft Teams call until the Surface Headphones disconnected from the host device. Battery life depends on device settings, environment, usage, and many other factors.</w:t>
      </w:r>
    </w:p>
  </w:endnote>
  <w:endnote w:id="4">
    <w:p w14:paraId="3F256ADD" w14:textId="6DF6D93F" w:rsidR="00F31E7D" w:rsidRPr="000A0FA0" w:rsidRDefault="00F31E7D" w:rsidP="00F31E7D">
      <w:pPr>
        <w:pStyle w:val="NormalWeb"/>
        <w:spacing w:before="0" w:beforeAutospacing="0" w:after="0" w:afterAutospacing="0"/>
        <w:rPr>
          <w:rFonts w:asciiTheme="minorHAnsi" w:hAnsiTheme="minorHAnsi" w:cstheme="minorHAnsi"/>
          <w:sz w:val="20"/>
          <w:szCs w:val="20"/>
        </w:rPr>
      </w:pPr>
      <w:r w:rsidRPr="000A0FA0">
        <w:rPr>
          <w:rStyle w:val="EndnoteReference"/>
          <w:rFonts w:asciiTheme="minorHAnsi" w:hAnsiTheme="minorHAnsi" w:cstheme="minorHAnsi"/>
          <w:sz w:val="20"/>
          <w:szCs w:val="20"/>
        </w:rPr>
        <w:endnoteRef/>
      </w:r>
      <w:r w:rsidRPr="000A0FA0">
        <w:rPr>
          <w:rFonts w:asciiTheme="minorHAnsi" w:hAnsiTheme="minorHAnsi" w:cstheme="minorHAnsi"/>
          <w:sz w:val="20"/>
          <w:szCs w:val="20"/>
        </w:rPr>
        <w:t xml:space="preserve"> </w:t>
      </w:r>
      <w:r w:rsidRPr="000A0FA0">
        <w:rPr>
          <w:rStyle w:val="cf01"/>
          <w:rFonts w:asciiTheme="minorHAnsi" w:hAnsiTheme="minorHAnsi" w:cstheme="minorHAnsi"/>
          <w:sz w:val="20"/>
          <w:szCs w:val="20"/>
        </w:rPr>
        <w:t>Included USB dongle required for Teams Certification, available on Windows and macOS.</w:t>
      </w:r>
    </w:p>
  </w:endnote>
  <w:endnote w:id="5">
    <w:p w14:paraId="06A3F3CD" w14:textId="02C6DF12" w:rsidR="00323EAD" w:rsidRDefault="00323EAD">
      <w:pPr>
        <w:pStyle w:val="EndnoteText"/>
      </w:pPr>
      <w:r>
        <w:rPr>
          <w:rStyle w:val="EndnoteReference"/>
        </w:rPr>
        <w:endnoteRef/>
      </w:r>
      <w:r>
        <w:t xml:space="preserve"> Sold separately</w:t>
      </w:r>
      <w:r w:rsidR="0065740B">
        <w:t>.</w:t>
      </w:r>
    </w:p>
  </w:endnote>
  <w:endnote w:id="6">
    <w:p w14:paraId="204C3092" w14:textId="2E57BBAB" w:rsidR="00135592" w:rsidRPr="000A0FA0" w:rsidRDefault="00135592">
      <w:pPr>
        <w:pStyle w:val="EndnoteText"/>
        <w:rPr>
          <w:rFonts w:cstheme="minorHAnsi"/>
        </w:rPr>
      </w:pPr>
      <w:r w:rsidRPr="000A0FA0">
        <w:rPr>
          <w:rStyle w:val="EndnoteReference"/>
          <w:rFonts w:cstheme="minorHAnsi"/>
        </w:rPr>
        <w:endnoteRef/>
      </w:r>
      <w:r w:rsidRPr="000A0FA0">
        <w:rPr>
          <w:rFonts w:cstheme="minorHAnsi"/>
        </w:rPr>
        <w:t xml:space="preserve"> USB-A to USB-C® adapter should work for a C-capable source. Performance varies based on the quality of the adapter and the cable length.</w:t>
      </w:r>
    </w:p>
  </w:endnote>
  <w:endnote w:id="7">
    <w:p w14:paraId="22382FBA" w14:textId="1BF484E4" w:rsidR="004F011B" w:rsidRPr="000A0FA0" w:rsidRDefault="004F011B">
      <w:pPr>
        <w:pStyle w:val="EndnoteText"/>
        <w:rPr>
          <w:rFonts w:cstheme="minorHAnsi"/>
        </w:rPr>
      </w:pPr>
      <w:r w:rsidRPr="000A0FA0">
        <w:rPr>
          <w:rStyle w:val="EndnoteReference"/>
          <w:rFonts w:cstheme="minorHAnsi"/>
        </w:rPr>
        <w:endnoteRef/>
      </w:r>
      <w:r w:rsidRPr="000A0FA0">
        <w:rPr>
          <w:rFonts w:cstheme="minorHAnsi"/>
        </w:rPr>
        <w:t xml:space="preserve"> Included USB dongle required for Teams Certification, available on Windows and macOS.</w:t>
      </w:r>
    </w:p>
  </w:endnote>
  <w:endnote w:id="8">
    <w:p w14:paraId="609BA603" w14:textId="4824DD88" w:rsidR="001C6DDE" w:rsidRPr="000A0FA0" w:rsidRDefault="001C6DDE" w:rsidP="77B1E07D">
      <w:pPr>
        <w:pStyle w:val="EndnoteText"/>
      </w:pPr>
      <w:r w:rsidRPr="77B1E07D">
        <w:rPr>
          <w:rStyle w:val="EndnoteReference"/>
        </w:rPr>
        <w:endnoteRef/>
      </w:r>
      <w:r w:rsidR="77B1E07D" w:rsidRPr="77B1E07D">
        <w:t xml:space="preserve"> AptX™ only works with Surface Headphones 2+ when not using Union.</w:t>
      </w:r>
    </w:p>
  </w:endnote>
  <w:endnote w:id="9">
    <w:p w14:paraId="43633C99" w14:textId="77777777" w:rsidR="001103C5" w:rsidRPr="000A0FA0" w:rsidRDefault="001103C5" w:rsidP="001103C5">
      <w:pPr>
        <w:pStyle w:val="EndnoteText"/>
        <w:rPr>
          <w:rFonts w:cstheme="minorHAnsi"/>
        </w:rPr>
      </w:pPr>
      <w:r w:rsidRPr="000A0FA0">
        <w:rPr>
          <w:rStyle w:val="EndnoteReference"/>
          <w:rFonts w:cstheme="minorHAnsi"/>
        </w:rPr>
        <w:endnoteRef/>
      </w:r>
      <w:r w:rsidRPr="000A0FA0">
        <w:rPr>
          <w:rFonts w:cstheme="minorHAnsi"/>
        </w:rPr>
        <w:t xml:space="preserve"> Microsoft’s Limited Warranty is in addition to your consumer law rights.</w:t>
      </w:r>
    </w:p>
    <w:p w14:paraId="03070471" w14:textId="5118A088" w:rsidR="001103C5" w:rsidRDefault="001103C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E585" w14:textId="77777777" w:rsidR="0017394B" w:rsidRDefault="0017394B" w:rsidP="00535322">
      <w:pPr>
        <w:spacing w:after="0" w:line="240" w:lineRule="auto"/>
      </w:pPr>
      <w:r>
        <w:separator/>
      </w:r>
    </w:p>
  </w:footnote>
  <w:footnote w:type="continuationSeparator" w:id="0">
    <w:p w14:paraId="04B4AB08" w14:textId="77777777" w:rsidR="0017394B" w:rsidRDefault="0017394B" w:rsidP="00535322">
      <w:pPr>
        <w:spacing w:after="0" w:line="240" w:lineRule="auto"/>
      </w:pPr>
      <w:r>
        <w:continuationSeparator/>
      </w:r>
    </w:p>
  </w:footnote>
  <w:footnote w:type="continuationNotice" w:id="1">
    <w:p w14:paraId="27D8789D" w14:textId="77777777" w:rsidR="0017394B" w:rsidRDefault="001739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72D4"/>
    <w:multiLevelType w:val="hybridMultilevel"/>
    <w:tmpl w:val="898A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B55A1E"/>
    <w:multiLevelType w:val="hybridMultilevel"/>
    <w:tmpl w:val="D60E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E6DDA"/>
    <w:multiLevelType w:val="hybridMultilevel"/>
    <w:tmpl w:val="3712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5D32DF"/>
    <w:multiLevelType w:val="hybridMultilevel"/>
    <w:tmpl w:val="A1FA8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9E4648"/>
    <w:multiLevelType w:val="hybridMultilevel"/>
    <w:tmpl w:val="FFFFFFFF"/>
    <w:lvl w:ilvl="0" w:tplc="174AED40">
      <w:start w:val="1"/>
      <w:numFmt w:val="decimal"/>
      <w:lvlText w:val="%1."/>
      <w:lvlJc w:val="left"/>
      <w:pPr>
        <w:ind w:left="720" w:hanging="360"/>
      </w:pPr>
    </w:lvl>
    <w:lvl w:ilvl="1" w:tplc="4FC816D2">
      <w:start w:val="1"/>
      <w:numFmt w:val="decimal"/>
      <w:lvlText w:val="%2."/>
      <w:lvlJc w:val="left"/>
      <w:pPr>
        <w:ind w:left="1440" w:hanging="360"/>
      </w:pPr>
    </w:lvl>
    <w:lvl w:ilvl="2" w:tplc="C8343150">
      <w:start w:val="1"/>
      <w:numFmt w:val="lowerRoman"/>
      <w:lvlText w:val="%3."/>
      <w:lvlJc w:val="right"/>
      <w:pPr>
        <w:ind w:left="2160" w:hanging="180"/>
      </w:pPr>
    </w:lvl>
    <w:lvl w:ilvl="3" w:tplc="1D28E93A">
      <w:start w:val="1"/>
      <w:numFmt w:val="decimal"/>
      <w:lvlText w:val="%4."/>
      <w:lvlJc w:val="left"/>
      <w:pPr>
        <w:ind w:left="2880" w:hanging="360"/>
      </w:pPr>
    </w:lvl>
    <w:lvl w:ilvl="4" w:tplc="060AE8E8">
      <w:start w:val="1"/>
      <w:numFmt w:val="lowerLetter"/>
      <w:lvlText w:val="%5."/>
      <w:lvlJc w:val="left"/>
      <w:pPr>
        <w:ind w:left="3600" w:hanging="360"/>
      </w:pPr>
    </w:lvl>
    <w:lvl w:ilvl="5" w:tplc="BADC2346">
      <w:start w:val="1"/>
      <w:numFmt w:val="lowerRoman"/>
      <w:lvlText w:val="%6."/>
      <w:lvlJc w:val="right"/>
      <w:pPr>
        <w:ind w:left="4320" w:hanging="180"/>
      </w:pPr>
    </w:lvl>
    <w:lvl w:ilvl="6" w:tplc="928A34AE">
      <w:start w:val="1"/>
      <w:numFmt w:val="decimal"/>
      <w:lvlText w:val="%7."/>
      <w:lvlJc w:val="left"/>
      <w:pPr>
        <w:ind w:left="5040" w:hanging="360"/>
      </w:pPr>
    </w:lvl>
    <w:lvl w:ilvl="7" w:tplc="803E6FAA">
      <w:start w:val="1"/>
      <w:numFmt w:val="lowerLetter"/>
      <w:lvlText w:val="%8."/>
      <w:lvlJc w:val="left"/>
      <w:pPr>
        <w:ind w:left="5760" w:hanging="360"/>
      </w:pPr>
    </w:lvl>
    <w:lvl w:ilvl="8" w:tplc="6690027E">
      <w:start w:val="1"/>
      <w:numFmt w:val="lowerRoman"/>
      <w:lvlText w:val="%9."/>
      <w:lvlJc w:val="right"/>
      <w:pPr>
        <w:ind w:left="6480" w:hanging="180"/>
      </w:pPr>
    </w:lvl>
  </w:abstractNum>
  <w:abstractNum w:abstractNumId="5" w15:restartNumberingAfterBreak="0">
    <w:nsid w:val="779C739A"/>
    <w:multiLevelType w:val="hybridMultilevel"/>
    <w:tmpl w:val="52FAC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49B229"/>
    <w:rsid w:val="00002BF9"/>
    <w:rsid w:val="00007759"/>
    <w:rsid w:val="000560BD"/>
    <w:rsid w:val="00063C23"/>
    <w:rsid w:val="000752AA"/>
    <w:rsid w:val="000A0FA0"/>
    <w:rsid w:val="000B5A65"/>
    <w:rsid w:val="000B5B5B"/>
    <w:rsid w:val="000C19F5"/>
    <w:rsid w:val="000C240A"/>
    <w:rsid w:val="000D3214"/>
    <w:rsid w:val="000D5BD6"/>
    <w:rsid w:val="0010686D"/>
    <w:rsid w:val="001103C5"/>
    <w:rsid w:val="00115004"/>
    <w:rsid w:val="00135592"/>
    <w:rsid w:val="00135778"/>
    <w:rsid w:val="0017394B"/>
    <w:rsid w:val="001C6DDE"/>
    <w:rsid w:val="001F7A1C"/>
    <w:rsid w:val="00207176"/>
    <w:rsid w:val="00221B98"/>
    <w:rsid w:val="002611A8"/>
    <w:rsid w:val="0026408A"/>
    <w:rsid w:val="00274FA6"/>
    <w:rsid w:val="00294273"/>
    <w:rsid w:val="002A499F"/>
    <w:rsid w:val="002C75CA"/>
    <w:rsid w:val="002F593E"/>
    <w:rsid w:val="002F7BA8"/>
    <w:rsid w:val="003057DB"/>
    <w:rsid w:val="003075F1"/>
    <w:rsid w:val="003164F2"/>
    <w:rsid w:val="00323DFF"/>
    <w:rsid w:val="00323EAD"/>
    <w:rsid w:val="00330130"/>
    <w:rsid w:val="00337126"/>
    <w:rsid w:val="003410E7"/>
    <w:rsid w:val="00343C28"/>
    <w:rsid w:val="0035184C"/>
    <w:rsid w:val="00386586"/>
    <w:rsid w:val="003A28C6"/>
    <w:rsid w:val="003B36FE"/>
    <w:rsid w:val="003E020D"/>
    <w:rsid w:val="003F46D3"/>
    <w:rsid w:val="004078C5"/>
    <w:rsid w:val="00414835"/>
    <w:rsid w:val="0042260A"/>
    <w:rsid w:val="0042270E"/>
    <w:rsid w:val="00427679"/>
    <w:rsid w:val="004314B5"/>
    <w:rsid w:val="004322ED"/>
    <w:rsid w:val="00433265"/>
    <w:rsid w:val="00435752"/>
    <w:rsid w:val="004378E9"/>
    <w:rsid w:val="00441B40"/>
    <w:rsid w:val="00453285"/>
    <w:rsid w:val="00482562"/>
    <w:rsid w:val="004E4E81"/>
    <w:rsid w:val="004E7883"/>
    <w:rsid w:val="004F011B"/>
    <w:rsid w:val="004F359D"/>
    <w:rsid w:val="004F3A53"/>
    <w:rsid w:val="004F4B46"/>
    <w:rsid w:val="00501F71"/>
    <w:rsid w:val="0053275A"/>
    <w:rsid w:val="00535322"/>
    <w:rsid w:val="00545CDB"/>
    <w:rsid w:val="00546CBA"/>
    <w:rsid w:val="00564ACB"/>
    <w:rsid w:val="00581778"/>
    <w:rsid w:val="005F561C"/>
    <w:rsid w:val="005F6411"/>
    <w:rsid w:val="0061075F"/>
    <w:rsid w:val="00622CC2"/>
    <w:rsid w:val="00625AA6"/>
    <w:rsid w:val="00627CDB"/>
    <w:rsid w:val="00634EA7"/>
    <w:rsid w:val="0063657F"/>
    <w:rsid w:val="006502CA"/>
    <w:rsid w:val="0065740B"/>
    <w:rsid w:val="0066596C"/>
    <w:rsid w:val="00681852"/>
    <w:rsid w:val="006907FE"/>
    <w:rsid w:val="00692F7B"/>
    <w:rsid w:val="006A3F50"/>
    <w:rsid w:val="006A4A62"/>
    <w:rsid w:val="006C15D3"/>
    <w:rsid w:val="006C74CB"/>
    <w:rsid w:val="006D0AF8"/>
    <w:rsid w:val="006F30DD"/>
    <w:rsid w:val="0070115F"/>
    <w:rsid w:val="00707216"/>
    <w:rsid w:val="00711C2A"/>
    <w:rsid w:val="0071624C"/>
    <w:rsid w:val="00716AF9"/>
    <w:rsid w:val="007307A7"/>
    <w:rsid w:val="00740EA3"/>
    <w:rsid w:val="00745534"/>
    <w:rsid w:val="00745D20"/>
    <w:rsid w:val="00784E14"/>
    <w:rsid w:val="007A4866"/>
    <w:rsid w:val="007C7454"/>
    <w:rsid w:val="007D2971"/>
    <w:rsid w:val="007F670B"/>
    <w:rsid w:val="00801F4A"/>
    <w:rsid w:val="00813D7E"/>
    <w:rsid w:val="008221E6"/>
    <w:rsid w:val="00841251"/>
    <w:rsid w:val="00861E6F"/>
    <w:rsid w:val="00875EBD"/>
    <w:rsid w:val="00881917"/>
    <w:rsid w:val="008A2CFE"/>
    <w:rsid w:val="008A3641"/>
    <w:rsid w:val="008B0A61"/>
    <w:rsid w:val="008B2947"/>
    <w:rsid w:val="008C57E2"/>
    <w:rsid w:val="008D53FE"/>
    <w:rsid w:val="008E01E7"/>
    <w:rsid w:val="008E1685"/>
    <w:rsid w:val="008F6EAB"/>
    <w:rsid w:val="009049C5"/>
    <w:rsid w:val="00912739"/>
    <w:rsid w:val="00926480"/>
    <w:rsid w:val="009276F9"/>
    <w:rsid w:val="00947A7C"/>
    <w:rsid w:val="009529E4"/>
    <w:rsid w:val="009571C1"/>
    <w:rsid w:val="00957228"/>
    <w:rsid w:val="00963BE7"/>
    <w:rsid w:val="00974B26"/>
    <w:rsid w:val="00986520"/>
    <w:rsid w:val="00992546"/>
    <w:rsid w:val="00993597"/>
    <w:rsid w:val="009A4A77"/>
    <w:rsid w:val="009A56DD"/>
    <w:rsid w:val="009B4DAA"/>
    <w:rsid w:val="009B7EB7"/>
    <w:rsid w:val="009C608D"/>
    <w:rsid w:val="00A0400A"/>
    <w:rsid w:val="00A04D04"/>
    <w:rsid w:val="00A06298"/>
    <w:rsid w:val="00A10C03"/>
    <w:rsid w:val="00A15641"/>
    <w:rsid w:val="00A314AC"/>
    <w:rsid w:val="00A45D56"/>
    <w:rsid w:val="00A57162"/>
    <w:rsid w:val="00A65F1C"/>
    <w:rsid w:val="00A7514A"/>
    <w:rsid w:val="00A86A18"/>
    <w:rsid w:val="00AB1433"/>
    <w:rsid w:val="00AB60EF"/>
    <w:rsid w:val="00AD2F32"/>
    <w:rsid w:val="00AD3973"/>
    <w:rsid w:val="00AD41E3"/>
    <w:rsid w:val="00AD7FFA"/>
    <w:rsid w:val="00B137C8"/>
    <w:rsid w:val="00B142F0"/>
    <w:rsid w:val="00B23117"/>
    <w:rsid w:val="00B2373D"/>
    <w:rsid w:val="00B360D7"/>
    <w:rsid w:val="00B55C26"/>
    <w:rsid w:val="00B7662E"/>
    <w:rsid w:val="00B81574"/>
    <w:rsid w:val="00B91493"/>
    <w:rsid w:val="00BB503F"/>
    <w:rsid w:val="00BC1DE6"/>
    <w:rsid w:val="00BF7FA9"/>
    <w:rsid w:val="00C42BE6"/>
    <w:rsid w:val="00C67D44"/>
    <w:rsid w:val="00C67F8C"/>
    <w:rsid w:val="00C81D2E"/>
    <w:rsid w:val="00CA40D7"/>
    <w:rsid w:val="00CC56EF"/>
    <w:rsid w:val="00CD264C"/>
    <w:rsid w:val="00D16A4B"/>
    <w:rsid w:val="00D22107"/>
    <w:rsid w:val="00D25BA9"/>
    <w:rsid w:val="00D3014A"/>
    <w:rsid w:val="00D30C9A"/>
    <w:rsid w:val="00D7117E"/>
    <w:rsid w:val="00D741A0"/>
    <w:rsid w:val="00D83267"/>
    <w:rsid w:val="00D85692"/>
    <w:rsid w:val="00DA3925"/>
    <w:rsid w:val="00DB7C14"/>
    <w:rsid w:val="00DC01FE"/>
    <w:rsid w:val="00DD04E7"/>
    <w:rsid w:val="00DD720E"/>
    <w:rsid w:val="00DE6C42"/>
    <w:rsid w:val="00DF026E"/>
    <w:rsid w:val="00E00041"/>
    <w:rsid w:val="00E0254B"/>
    <w:rsid w:val="00E60EEE"/>
    <w:rsid w:val="00E65C91"/>
    <w:rsid w:val="00EA43BC"/>
    <w:rsid w:val="00EC34AC"/>
    <w:rsid w:val="00EC6037"/>
    <w:rsid w:val="00ED1055"/>
    <w:rsid w:val="00ED2269"/>
    <w:rsid w:val="00ED2FA6"/>
    <w:rsid w:val="00ED3085"/>
    <w:rsid w:val="00EE3CE3"/>
    <w:rsid w:val="00F31E7D"/>
    <w:rsid w:val="00F41530"/>
    <w:rsid w:val="00F55520"/>
    <w:rsid w:val="00F57380"/>
    <w:rsid w:val="00F70AF6"/>
    <w:rsid w:val="00F81A12"/>
    <w:rsid w:val="00F83370"/>
    <w:rsid w:val="00F8569D"/>
    <w:rsid w:val="00FB08D1"/>
    <w:rsid w:val="00FC21B9"/>
    <w:rsid w:val="05577441"/>
    <w:rsid w:val="0899BDE5"/>
    <w:rsid w:val="0A47C154"/>
    <w:rsid w:val="0B563143"/>
    <w:rsid w:val="0EDB4E84"/>
    <w:rsid w:val="11855F85"/>
    <w:rsid w:val="12219A67"/>
    <w:rsid w:val="124DCDA0"/>
    <w:rsid w:val="254DF822"/>
    <w:rsid w:val="278B376E"/>
    <w:rsid w:val="283058B9"/>
    <w:rsid w:val="2C181BEC"/>
    <w:rsid w:val="3007A64C"/>
    <w:rsid w:val="32D22E70"/>
    <w:rsid w:val="33F5FF9D"/>
    <w:rsid w:val="35974040"/>
    <w:rsid w:val="359FE249"/>
    <w:rsid w:val="384E6A09"/>
    <w:rsid w:val="3A00FBEF"/>
    <w:rsid w:val="3AD7E8EB"/>
    <w:rsid w:val="41C86B03"/>
    <w:rsid w:val="4449B229"/>
    <w:rsid w:val="4B732C27"/>
    <w:rsid w:val="4BC6CE37"/>
    <w:rsid w:val="4D3BE67E"/>
    <w:rsid w:val="4D978CF4"/>
    <w:rsid w:val="51A02273"/>
    <w:rsid w:val="51F0B58D"/>
    <w:rsid w:val="5334E39F"/>
    <w:rsid w:val="541A257A"/>
    <w:rsid w:val="54FAD1FB"/>
    <w:rsid w:val="57154C02"/>
    <w:rsid w:val="5A6C32C7"/>
    <w:rsid w:val="5BEF70E4"/>
    <w:rsid w:val="5C156E63"/>
    <w:rsid w:val="61737473"/>
    <w:rsid w:val="6254210B"/>
    <w:rsid w:val="62F7996E"/>
    <w:rsid w:val="6519336F"/>
    <w:rsid w:val="65AC0432"/>
    <w:rsid w:val="696A6AA9"/>
    <w:rsid w:val="69F26883"/>
    <w:rsid w:val="6B1531F0"/>
    <w:rsid w:val="6BDA324D"/>
    <w:rsid w:val="6E048771"/>
    <w:rsid w:val="70125988"/>
    <w:rsid w:val="73C6DAD0"/>
    <w:rsid w:val="77B1E07D"/>
    <w:rsid w:val="7E108683"/>
    <w:rsid w:val="7E1D1737"/>
    <w:rsid w:val="7FD26B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9B229"/>
  <w15:chartTrackingRefBased/>
  <w15:docId w15:val="{5EA17936-8CFD-4551-AC7D-5620831C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912739"/>
    <w:pPr>
      <w:spacing w:after="0" w:line="240" w:lineRule="auto"/>
    </w:pPr>
  </w:style>
  <w:style w:type="paragraph" w:styleId="CommentSubject">
    <w:name w:val="annotation subject"/>
    <w:basedOn w:val="CommentText"/>
    <w:next w:val="CommentText"/>
    <w:link w:val="CommentSubjectChar"/>
    <w:uiPriority w:val="99"/>
    <w:semiHidden/>
    <w:unhideWhenUsed/>
    <w:rsid w:val="00B55C26"/>
    <w:rPr>
      <w:b/>
      <w:bCs/>
    </w:rPr>
  </w:style>
  <w:style w:type="character" w:customStyle="1" w:styleId="CommentSubjectChar">
    <w:name w:val="Comment Subject Char"/>
    <w:basedOn w:val="CommentTextChar"/>
    <w:link w:val="CommentSubject"/>
    <w:uiPriority w:val="99"/>
    <w:semiHidden/>
    <w:rsid w:val="00B55C26"/>
    <w:rPr>
      <w:b/>
      <w:bCs/>
      <w:sz w:val="20"/>
      <w:szCs w:val="20"/>
    </w:rPr>
  </w:style>
  <w:style w:type="paragraph" w:styleId="Header">
    <w:name w:val="header"/>
    <w:basedOn w:val="Normal"/>
    <w:link w:val="HeaderChar"/>
    <w:uiPriority w:val="99"/>
    <w:unhideWhenUsed/>
    <w:rsid w:val="007C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454"/>
  </w:style>
  <w:style w:type="paragraph" w:styleId="Footer">
    <w:name w:val="footer"/>
    <w:basedOn w:val="Normal"/>
    <w:link w:val="FooterChar"/>
    <w:uiPriority w:val="99"/>
    <w:unhideWhenUsed/>
    <w:rsid w:val="007C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454"/>
  </w:style>
  <w:style w:type="paragraph" w:styleId="FootnoteText">
    <w:name w:val="footnote text"/>
    <w:basedOn w:val="Normal"/>
    <w:link w:val="FootnoteTextChar"/>
    <w:uiPriority w:val="99"/>
    <w:semiHidden/>
    <w:unhideWhenUsed/>
    <w:rsid w:val="000D5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BD6"/>
    <w:rPr>
      <w:sz w:val="20"/>
      <w:szCs w:val="20"/>
    </w:rPr>
  </w:style>
  <w:style w:type="character" w:styleId="FootnoteReference">
    <w:name w:val="footnote reference"/>
    <w:basedOn w:val="DefaultParagraphFont"/>
    <w:uiPriority w:val="99"/>
    <w:semiHidden/>
    <w:unhideWhenUsed/>
    <w:rsid w:val="000D5BD6"/>
    <w:rPr>
      <w:vertAlign w:val="superscript"/>
    </w:rPr>
  </w:style>
  <w:style w:type="paragraph" w:styleId="EndnoteText">
    <w:name w:val="endnote text"/>
    <w:basedOn w:val="Normal"/>
    <w:link w:val="EndnoteTextChar"/>
    <w:uiPriority w:val="99"/>
    <w:semiHidden/>
    <w:unhideWhenUsed/>
    <w:rsid w:val="008B0A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B0A61"/>
    <w:rPr>
      <w:sz w:val="20"/>
      <w:szCs w:val="20"/>
    </w:rPr>
  </w:style>
  <w:style w:type="character" w:styleId="Mention">
    <w:name w:val="Mention"/>
    <w:basedOn w:val="DefaultParagraphFont"/>
    <w:uiPriority w:val="99"/>
    <w:unhideWhenUsed/>
    <w:rsid w:val="00801F4A"/>
    <w:rPr>
      <w:color w:val="2B579A"/>
      <w:shd w:val="clear" w:color="auto" w:fill="E1DFDD"/>
    </w:rPr>
  </w:style>
  <w:style w:type="paragraph" w:styleId="NormalWeb">
    <w:name w:val="Normal (Web)"/>
    <w:basedOn w:val="Normal"/>
    <w:uiPriority w:val="99"/>
    <w:unhideWhenUsed/>
    <w:rsid w:val="00DB7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B7C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9184">
      <w:bodyDiv w:val="1"/>
      <w:marLeft w:val="0"/>
      <w:marRight w:val="0"/>
      <w:marTop w:val="0"/>
      <w:marBottom w:val="0"/>
      <w:divBdr>
        <w:top w:val="none" w:sz="0" w:space="0" w:color="auto"/>
        <w:left w:val="none" w:sz="0" w:space="0" w:color="auto"/>
        <w:bottom w:val="none" w:sz="0" w:space="0" w:color="auto"/>
        <w:right w:val="none" w:sz="0" w:space="0" w:color="auto"/>
      </w:divBdr>
    </w:div>
    <w:div w:id="1762290827">
      <w:bodyDiv w:val="1"/>
      <w:marLeft w:val="0"/>
      <w:marRight w:val="0"/>
      <w:marTop w:val="0"/>
      <w:marBottom w:val="0"/>
      <w:divBdr>
        <w:top w:val="none" w:sz="0" w:space="0" w:color="auto"/>
        <w:left w:val="none" w:sz="0" w:space="0" w:color="auto"/>
        <w:bottom w:val="none" w:sz="0" w:space="0" w:color="auto"/>
        <w:right w:val="none" w:sz="0" w:space="0" w:color="auto"/>
      </w:divBdr>
    </w:div>
    <w:div w:id="20273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rt@waggeneredstro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en-us/surface/use-microsoft-365-with-surface-headphones-917d98c2-7495-a6cf-97f8-e1b594e8ce7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crosoft.com/surfac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ws.microsoft.com/presskits/surf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9A1043F2AE0849B7B78C7FD9535A9B" ma:contentTypeVersion="13" ma:contentTypeDescription="Create a new document." ma:contentTypeScope="" ma:versionID="d32b05480d7fa4744d4c831941bc5153">
  <xsd:schema xmlns:xsd="http://www.w3.org/2001/XMLSchema" xmlns:xs="http://www.w3.org/2001/XMLSchema" xmlns:p="http://schemas.microsoft.com/office/2006/metadata/properties" xmlns:ns2="cff7b2aa-fb0b-4755-b436-7da36d78cec3" xmlns:ns3="266e543f-dbb2-4e57-829b-c3479739083a" targetNamespace="http://schemas.microsoft.com/office/2006/metadata/properties" ma:root="true" ma:fieldsID="77745d0a179390c59c38eeec999a14d7" ns2:_="" ns3:_="">
    <xsd:import namespace="cff7b2aa-fb0b-4755-b436-7da36d78cec3"/>
    <xsd:import namespace="266e543f-dbb2-4e57-829b-c34797390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7b2aa-fb0b-4755-b436-7da36d78c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e543f-dbb2-4e57-829b-c3479739083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EFD0E-2A66-4CD0-AA49-556B32A35618}">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266e543f-dbb2-4e57-829b-c3479739083a"/>
    <ds:schemaRef ds:uri="cff7b2aa-fb0b-4755-b436-7da36d78cec3"/>
    <ds:schemaRef ds:uri="http://purl.org/dc/terms/"/>
  </ds:schemaRefs>
</ds:datastoreItem>
</file>

<file path=customXml/itemProps2.xml><?xml version="1.0" encoding="utf-8"?>
<ds:datastoreItem xmlns:ds="http://schemas.openxmlformats.org/officeDocument/2006/customXml" ds:itemID="{C9EB1C23-59A1-464B-B1FD-AB0186F7BA4C}">
  <ds:schemaRefs>
    <ds:schemaRef ds:uri="http://schemas.microsoft.com/sharepoint/v3/contenttype/forms"/>
  </ds:schemaRefs>
</ds:datastoreItem>
</file>

<file path=customXml/itemProps3.xml><?xml version="1.0" encoding="utf-8"?>
<ds:datastoreItem xmlns:ds="http://schemas.openxmlformats.org/officeDocument/2006/customXml" ds:itemID="{35EF0E89-63CB-4295-B2AF-A49F4CEA7531}">
  <ds:schemaRefs>
    <ds:schemaRef ds:uri="http://schemas.openxmlformats.org/officeDocument/2006/bibliography"/>
  </ds:schemaRefs>
</ds:datastoreItem>
</file>

<file path=customXml/itemProps4.xml><?xml version="1.0" encoding="utf-8"?>
<ds:datastoreItem xmlns:ds="http://schemas.openxmlformats.org/officeDocument/2006/customXml" ds:itemID="{DB74E9B0-5AAA-476E-A359-5AB0C02F9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7b2aa-fb0b-4755-b436-7da36d78cec3"/>
    <ds:schemaRef ds:uri="266e543f-dbb2-4e57-829b-c34797390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26</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Gan (Waggener Edstrom)</dc:creator>
  <cp:keywords/>
  <dc:description/>
  <cp:lastModifiedBy>Erica Halaszynski</cp:lastModifiedBy>
  <cp:revision>36</cp:revision>
  <dcterms:created xsi:type="dcterms:W3CDTF">2021-04-07T14:49:00Z</dcterms:created>
  <dcterms:modified xsi:type="dcterms:W3CDTF">2021-04-12T18:15:00Z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0x010100AD9A1043F2AE0849B7B78C7FD9535A9B</vt:lpwstr>
  </property>
</Properties>
</file>