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528E0" w:rsidR="00A226A9" w:rsidP="00A226A9" w:rsidRDefault="00A226A9" w14:paraId="3A56916E" w14:textId="77777777">
      <w:pPr>
        <w:jc w:val="center"/>
        <w:rPr>
          <w:rFonts w:ascii="Segoe UI Light" w:hAnsi="Segoe UI Light" w:eastAsia="Segoe UI Light" w:cs="Segoe UI Light"/>
          <w:b/>
          <w:bCs/>
          <w:sz w:val="40"/>
          <w:szCs w:val="40"/>
        </w:rPr>
      </w:pPr>
      <w:r w:rsidRPr="0E0F879F">
        <w:rPr>
          <w:rFonts w:ascii="Segoe UI Light" w:hAnsi="Segoe UI Light" w:eastAsia="Segoe UI Light" w:cs="Segoe UI Light"/>
          <w:b/>
          <w:bCs/>
          <w:sz w:val="40"/>
          <w:szCs w:val="40"/>
        </w:rPr>
        <w:t>Surface Go 2</w:t>
      </w:r>
    </w:p>
    <w:p w:rsidRPr="00600BFC" w:rsidR="00A226A9" w:rsidP="00A226A9" w:rsidRDefault="00A226A9" w14:paraId="2615FE62" w14:textId="77777777">
      <w:pPr>
        <w:jc w:val="center"/>
        <w:rPr>
          <w:rFonts w:ascii="Segoe UI" w:hAnsi="Segoe UI" w:eastAsia="Segoe UI" w:cs="Segoe UI"/>
          <w:sz w:val="24"/>
          <w:szCs w:val="24"/>
        </w:rPr>
      </w:pPr>
      <w:r w:rsidRPr="00600BFC">
        <w:rPr>
          <w:rFonts w:ascii="Segoe UI" w:hAnsi="Segoe UI" w:eastAsia="Segoe UI" w:cs="Segoe UI"/>
          <w:sz w:val="24"/>
          <w:szCs w:val="24"/>
        </w:rPr>
        <w:t>Fact Sheet</w:t>
      </w:r>
    </w:p>
    <w:p w:rsidR="00A226A9" w:rsidP="00A226A9" w:rsidRDefault="00A226A9" w14:paraId="34CCABC7" w14:textId="77777777">
      <w:pPr>
        <w:jc w:val="center"/>
        <w:rPr>
          <w:rFonts w:ascii="Segoe UI" w:hAnsi="Segoe UI" w:eastAsia="Segoe UI" w:cs="Segoe UI"/>
          <w:sz w:val="24"/>
          <w:szCs w:val="24"/>
        </w:rPr>
      </w:pPr>
      <w:r>
        <w:rPr>
          <w:rFonts w:ascii="Segoe UI" w:hAnsi="Segoe UI" w:eastAsia="Segoe UI" w:cs="Segoe UI"/>
          <w:sz w:val="24"/>
          <w:szCs w:val="24"/>
        </w:rPr>
        <w:t xml:space="preserve">May </w:t>
      </w:r>
      <w:r w:rsidRPr="61B79A8B">
        <w:rPr>
          <w:rFonts w:ascii="Segoe UI" w:hAnsi="Segoe UI" w:eastAsia="Segoe UI" w:cs="Segoe UI"/>
          <w:sz w:val="24"/>
          <w:szCs w:val="24"/>
        </w:rPr>
        <w:t>2020</w:t>
      </w:r>
    </w:p>
    <w:p w:rsidR="00A226A9" w:rsidP="00A226A9" w:rsidRDefault="00A226A9" w14:paraId="2AE6B149" w14:textId="77777777">
      <w:pPr>
        <w:jc w:val="center"/>
        <w:rPr>
          <w:rFonts w:ascii="Segoe UI" w:hAnsi="Segoe UI" w:eastAsia="Segoe UI" w:cs="Segoe UI"/>
          <w:sz w:val="24"/>
          <w:szCs w:val="24"/>
        </w:rPr>
      </w:pPr>
    </w:p>
    <w:p w:rsidR="00A226A9" w:rsidP="00A226A9" w:rsidRDefault="00A226A9" w14:paraId="6F2BF5A3" w14:textId="77777777">
      <w:pPr>
        <w:jc w:val="center"/>
        <w:rPr>
          <w:rFonts w:ascii="Segoe UI" w:hAnsi="Segoe UI" w:eastAsia="Segoe UI" w:cs="Segoe UI"/>
          <w:sz w:val="24"/>
          <w:szCs w:val="24"/>
        </w:rPr>
      </w:pPr>
      <w:r w:rsidR="00A226A9">
        <w:drawing>
          <wp:inline wp14:editId="735AFE7F" wp14:anchorId="46721AEF">
            <wp:extent cx="5943600" cy="3344545"/>
            <wp:effectExtent l="0" t="0" r="0" b="8255"/>
            <wp:docPr id="1370558661" name="Picture 1" title=""/>
            <wp:cNvGraphicFramePr>
              <a:graphicFrameLocks noChangeAspect="1"/>
            </wp:cNvGraphicFramePr>
            <a:graphic>
              <a:graphicData uri="http://schemas.openxmlformats.org/drawingml/2006/picture">
                <pic:pic>
                  <pic:nvPicPr>
                    <pic:cNvPr id="0" name="Picture 1"/>
                    <pic:cNvPicPr/>
                  </pic:nvPicPr>
                  <pic:blipFill>
                    <a:blip r:embed="R2411e889945f4ed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344545"/>
                    </a:xfrm>
                    <a:prstGeom prst="rect">
                      <a:avLst/>
                    </a:prstGeom>
                  </pic:spPr>
                </pic:pic>
              </a:graphicData>
            </a:graphic>
          </wp:inline>
        </w:drawing>
      </w:r>
    </w:p>
    <w:p w:rsidRPr="00600BFC" w:rsidR="00A226A9" w:rsidP="00A226A9" w:rsidRDefault="00A226A9" w14:paraId="0E8FAD50" w14:textId="77777777">
      <w:pPr>
        <w:rPr>
          <w:rFonts w:ascii="Segoe UI" w:hAnsi="Segoe UI" w:cs="Segoe UI"/>
          <w:b/>
          <w:szCs w:val="20"/>
        </w:rPr>
      </w:pPr>
    </w:p>
    <w:p w:rsidRPr="00600BFC" w:rsidR="00A226A9" w:rsidP="00A226A9" w:rsidRDefault="00A226A9" w14:paraId="38F89527" w14:textId="77777777">
      <w:pPr>
        <w:spacing w:after="160" w:line="259" w:lineRule="auto"/>
        <w:rPr>
          <w:rFonts w:ascii="Segoe UI" w:hAnsi="Segoe UI" w:eastAsia="Segoe UI" w:cs="Segoe UI"/>
          <w:sz w:val="20"/>
          <w:szCs w:val="20"/>
        </w:rPr>
      </w:pPr>
      <w:r w:rsidRPr="6B44DA14">
        <w:rPr>
          <w:rFonts w:ascii="Segoe UI" w:hAnsi="Segoe UI" w:eastAsia="Segoe UI" w:cs="Segoe UI"/>
          <w:sz w:val="20"/>
          <w:szCs w:val="20"/>
        </w:rPr>
        <w:t xml:space="preserve">We created Surface Go to bring a more affordable and portable 2:1 to the Surface </w:t>
      </w:r>
      <w:r>
        <w:rPr>
          <w:rFonts w:ascii="Segoe UI" w:hAnsi="Segoe UI" w:eastAsia="Segoe UI" w:cs="Segoe UI"/>
          <w:sz w:val="20"/>
          <w:szCs w:val="20"/>
        </w:rPr>
        <w:t>line</w:t>
      </w:r>
      <w:r w:rsidRPr="6B44DA14">
        <w:rPr>
          <w:rFonts w:ascii="Segoe UI" w:hAnsi="Segoe UI" w:eastAsia="Segoe UI" w:cs="Segoe UI"/>
          <w:sz w:val="20"/>
          <w:szCs w:val="20"/>
        </w:rPr>
        <w:t xml:space="preserve">.  Businesses, schools, students and families have chosen Surface Go for its compact design, the versatility of </w:t>
      </w:r>
      <w:r>
        <w:rPr>
          <w:rFonts w:ascii="Segoe UI" w:hAnsi="Segoe UI" w:eastAsia="Segoe UI" w:cs="Segoe UI"/>
          <w:sz w:val="20"/>
          <w:szCs w:val="20"/>
        </w:rPr>
        <w:t>a</w:t>
      </w:r>
      <w:r w:rsidRPr="6B44DA14">
        <w:rPr>
          <w:rFonts w:ascii="Segoe UI" w:hAnsi="Segoe UI" w:eastAsia="Segoe UI" w:cs="Segoe UI"/>
          <w:sz w:val="20"/>
          <w:szCs w:val="20"/>
        </w:rPr>
        <w:t xml:space="preserve"> touch</w:t>
      </w:r>
      <w:r>
        <w:rPr>
          <w:rFonts w:ascii="Segoe UI" w:hAnsi="Segoe UI" w:eastAsia="Segoe UI" w:cs="Segoe UI"/>
          <w:sz w:val="20"/>
          <w:szCs w:val="20"/>
        </w:rPr>
        <w:t>screen</w:t>
      </w:r>
      <w:r w:rsidRPr="6B44DA14">
        <w:rPr>
          <w:rFonts w:ascii="Segoe UI" w:hAnsi="Segoe UI" w:eastAsia="Segoe UI" w:cs="Segoe UI"/>
          <w:sz w:val="20"/>
          <w:szCs w:val="20"/>
        </w:rPr>
        <w:t>, keyboard</w:t>
      </w:r>
      <w:r>
        <w:rPr>
          <w:rFonts w:ascii="Segoe UI" w:hAnsi="Segoe UI" w:eastAsia="Segoe UI" w:cs="Segoe UI"/>
          <w:sz w:val="20"/>
          <w:szCs w:val="20"/>
        </w:rPr>
        <w:t>,</w:t>
      </w:r>
      <w:r w:rsidRPr="6B44DA14">
        <w:rPr>
          <w:rFonts w:ascii="Segoe UI" w:hAnsi="Segoe UI" w:eastAsia="Segoe UI" w:cs="Segoe UI"/>
          <w:sz w:val="20"/>
          <w:szCs w:val="20"/>
        </w:rPr>
        <w:t xml:space="preserve"> Pen</w:t>
      </w:r>
      <w:r>
        <w:rPr>
          <w:rFonts w:ascii="Segoe UI" w:hAnsi="Segoe UI" w:eastAsia="Segoe UI" w:cs="Segoe UI"/>
          <w:sz w:val="20"/>
          <w:szCs w:val="20"/>
        </w:rPr>
        <w:t xml:space="preserve"> </w:t>
      </w:r>
      <w:r w:rsidRPr="6B44DA14">
        <w:rPr>
          <w:rFonts w:ascii="Segoe UI" w:hAnsi="Segoe UI" w:eastAsia="Segoe UI" w:cs="Segoe UI"/>
          <w:sz w:val="20"/>
          <w:szCs w:val="20"/>
        </w:rPr>
        <w:t xml:space="preserve">and the added connectivity of LTE Advanced. The newest Surface </w:t>
      </w:r>
      <w:r>
        <w:rPr>
          <w:rFonts w:ascii="Segoe UI" w:hAnsi="Segoe UI" w:eastAsia="Segoe UI" w:cs="Segoe UI"/>
          <w:sz w:val="20"/>
          <w:szCs w:val="20"/>
        </w:rPr>
        <w:t>Go 2</w:t>
      </w:r>
      <w:r w:rsidRPr="6B44DA14">
        <w:rPr>
          <w:rFonts w:ascii="Segoe UI" w:hAnsi="Segoe UI" w:eastAsia="Segoe UI" w:cs="Segoe UI"/>
          <w:sz w:val="20"/>
          <w:szCs w:val="20"/>
        </w:rPr>
        <w:t xml:space="preserve"> was design</w:t>
      </w:r>
      <w:r w:rsidRPr="008A6270">
        <w:rPr>
          <w:rFonts w:ascii="Segoe UI" w:hAnsi="Segoe UI" w:eastAsia="Segoe UI" w:cs="Segoe UI"/>
          <w:sz w:val="20"/>
          <w:szCs w:val="20"/>
        </w:rPr>
        <w:t xml:space="preserve">ed </w:t>
      </w:r>
      <w:r w:rsidRPr="00DA78FE">
        <w:rPr>
          <w:rFonts w:ascii="Segoe UI" w:hAnsi="Segoe UI" w:eastAsia="Segoe UI" w:cs="Segoe UI"/>
          <w:sz w:val="20"/>
          <w:szCs w:val="20"/>
        </w:rPr>
        <w:t xml:space="preserve">with those same people in in mind. Surface </w:t>
      </w:r>
      <w:r>
        <w:rPr>
          <w:rFonts w:ascii="Segoe UI" w:hAnsi="Segoe UI" w:eastAsia="Segoe UI" w:cs="Segoe UI"/>
          <w:sz w:val="20"/>
          <w:szCs w:val="20"/>
        </w:rPr>
        <w:t>Go 2</w:t>
      </w:r>
      <w:r w:rsidRPr="00DA78FE">
        <w:rPr>
          <w:rFonts w:ascii="Segoe UI" w:hAnsi="Segoe UI" w:eastAsia="Segoe UI" w:cs="Segoe UI"/>
          <w:sz w:val="20"/>
          <w:szCs w:val="20"/>
        </w:rPr>
        <w:t xml:space="preserve"> keeps the same thin, lightweight design, but now offers a larger 10.5” edge-to-edge PixelSense display, improved battery life</w:t>
      </w:r>
      <w:r>
        <w:rPr>
          <w:rFonts w:ascii="Segoe UI" w:hAnsi="Segoe UI" w:eastAsia="Segoe UI" w:cs="Segoe UI"/>
          <w:sz w:val="20"/>
          <w:szCs w:val="20"/>
        </w:rPr>
        <w:t xml:space="preserve">, dual </w:t>
      </w:r>
      <w:r w:rsidRPr="00DA78FE">
        <w:rPr>
          <w:rFonts w:ascii="Segoe UI" w:hAnsi="Segoe UI" w:eastAsia="Segoe UI" w:cs="Segoe UI"/>
          <w:sz w:val="20"/>
          <w:szCs w:val="20"/>
        </w:rPr>
        <w:t xml:space="preserve">Studio Mics, </w:t>
      </w:r>
      <w:r w:rsidRPr="00153DA3">
        <w:rPr>
          <w:rStyle w:val="normaltextrun"/>
          <w:rFonts w:ascii="Segoe UI" w:hAnsi="Segoe UI" w:cs="Segoe UI"/>
          <w:color w:val="000000"/>
          <w:sz w:val="20"/>
          <w:szCs w:val="20"/>
          <w:shd w:val="clear" w:color="auto" w:fill="FFFFFF"/>
        </w:rPr>
        <w:t>a 5MP front-facing camera</w:t>
      </w:r>
      <w:r w:rsidRPr="6B44DA14">
        <w:rPr>
          <w:rFonts w:ascii="Segoe UI" w:hAnsi="Segoe UI" w:eastAsia="Segoe UI" w:cs="Segoe UI"/>
          <w:sz w:val="20"/>
          <w:szCs w:val="20"/>
        </w:rPr>
        <w:t xml:space="preserve"> </w:t>
      </w:r>
      <w:r w:rsidRPr="00153DA3">
        <w:rPr>
          <w:rStyle w:val="normaltextrun"/>
          <w:rFonts w:ascii="Segoe UI" w:hAnsi="Segoe UI" w:cs="Segoe UI"/>
          <w:color w:val="000000"/>
          <w:sz w:val="20"/>
          <w:szCs w:val="20"/>
          <w:shd w:val="clear" w:color="auto" w:fill="FFFFFF"/>
        </w:rPr>
        <w:t>and</w:t>
      </w:r>
      <w:r>
        <w:rPr>
          <w:rStyle w:val="normaltextrun"/>
          <w:rFonts w:ascii="Segoe UI" w:hAnsi="Segoe UI" w:cs="Segoe UI"/>
          <w:color w:val="000000"/>
          <w:sz w:val="20"/>
          <w:szCs w:val="20"/>
          <w:shd w:val="clear" w:color="auto" w:fill="FFFFFF"/>
        </w:rPr>
        <w:t xml:space="preserve"> </w:t>
      </w:r>
      <w:r w:rsidRPr="00153DA3">
        <w:rPr>
          <w:rStyle w:val="normaltextrun"/>
          <w:rFonts w:ascii="Segoe UI" w:hAnsi="Segoe UI" w:cs="Segoe UI"/>
          <w:color w:val="000000"/>
          <w:sz w:val="20"/>
          <w:szCs w:val="20"/>
          <w:shd w:val="clear" w:color="auto" w:fill="FFFFFF"/>
        </w:rPr>
        <w:t>faster performance than the original with</w:t>
      </w:r>
      <w:r w:rsidRPr="6B44DA14">
        <w:rPr>
          <w:rFonts w:ascii="Segoe UI" w:hAnsi="Segoe UI" w:eastAsia="Segoe UI" w:cs="Segoe UI"/>
          <w:sz w:val="20"/>
          <w:szCs w:val="20"/>
        </w:rPr>
        <w:t xml:space="preserve"> </w:t>
      </w:r>
      <w:r w:rsidRPr="00721CDE">
        <w:rPr>
          <w:rFonts w:ascii="Segoe UI" w:hAnsi="Segoe UI" w:eastAsia="Segoe UI" w:cs="Segoe UI"/>
          <w:sz w:val="20"/>
          <w:szCs w:val="20"/>
        </w:rPr>
        <w:t xml:space="preserve">new Intel 8th generation processors. Surface </w:t>
      </w:r>
      <w:r>
        <w:rPr>
          <w:rFonts w:ascii="Segoe UI" w:hAnsi="Segoe UI" w:eastAsia="Segoe UI" w:cs="Segoe UI"/>
          <w:sz w:val="20"/>
          <w:szCs w:val="20"/>
        </w:rPr>
        <w:t>Go 2</w:t>
      </w:r>
      <w:r w:rsidRPr="00721CDE">
        <w:rPr>
          <w:rFonts w:ascii="Segoe UI" w:hAnsi="Segoe UI" w:eastAsia="Segoe UI" w:cs="Segoe UI"/>
          <w:sz w:val="20"/>
          <w:szCs w:val="20"/>
        </w:rPr>
        <w:t xml:space="preserve"> is perfect companion for y</w:t>
      </w:r>
      <w:r w:rsidRPr="00A566A4">
        <w:rPr>
          <w:rFonts w:ascii="Segoe UI" w:hAnsi="Segoe UI" w:eastAsia="Segoe UI" w:cs="Segoe UI"/>
          <w:sz w:val="20"/>
          <w:szCs w:val="20"/>
        </w:rPr>
        <w:t xml:space="preserve">our everyday tasks, homework, and play — delivering tablet portability with laptop versatility, </w:t>
      </w:r>
      <w:r w:rsidRPr="00153DA3">
        <w:rPr>
          <w:rFonts w:ascii="Segoe UI" w:hAnsi="Segoe UI" w:eastAsia="Segoe UI" w:cs="Segoe UI"/>
          <w:sz w:val="20"/>
          <w:szCs w:val="20"/>
        </w:rPr>
        <w:t>all-day battery life, and Windows security for the whole family</w:t>
      </w:r>
    </w:p>
    <w:p w:rsidRPr="00A226A9" w:rsidR="00A226A9" w:rsidP="00A226A9" w:rsidRDefault="00A226A9" w14:paraId="231B8948" w14:textId="21DFD6E2">
      <w:pPr>
        <w:pStyle w:val="Heading1"/>
      </w:pPr>
      <w:r w:rsidRPr="00600BFC">
        <w:t>Top Features and Benefits</w:t>
      </w:r>
    </w:p>
    <w:p w:rsidRPr="003E45A2" w:rsidR="00A226A9" w:rsidP="00A226A9" w:rsidRDefault="00A226A9" w14:paraId="726E4AB9" w14:textId="77777777">
      <w:pPr>
        <w:pStyle w:val="ListParagraph"/>
        <w:numPr>
          <w:ilvl w:val="0"/>
          <w:numId w:val="20"/>
        </w:numPr>
        <w:rPr>
          <w:rFonts w:ascii="Segoe UI" w:hAnsi="Segoe UI" w:eastAsia="Segoe UI" w:cs="Segoe UI"/>
          <w:b/>
          <w:bCs/>
          <w:sz w:val="20"/>
          <w:szCs w:val="20"/>
        </w:rPr>
      </w:pPr>
      <w:r w:rsidRPr="003E45A2">
        <w:rPr>
          <w:rFonts w:ascii="Segoe UI" w:hAnsi="Segoe UI" w:eastAsia="Segoe UI" w:cs="Segoe UI"/>
          <w:b/>
          <w:bCs/>
          <w:sz w:val="20"/>
          <w:szCs w:val="20"/>
        </w:rPr>
        <w:t xml:space="preserve">Most Versatile. </w:t>
      </w:r>
      <w:r w:rsidRPr="003E45A2">
        <w:rPr>
          <w:rFonts w:ascii="Segoe UI" w:hAnsi="Segoe UI" w:eastAsia="Segoe UI" w:cs="Segoe UI"/>
          <w:sz w:val="20"/>
          <w:szCs w:val="20"/>
        </w:rPr>
        <w:t>Surface</w:t>
      </w:r>
      <w:r>
        <w:rPr>
          <w:rFonts w:ascii="Segoe UI" w:hAnsi="Segoe UI" w:eastAsia="Segoe UI" w:cs="Segoe UI"/>
          <w:sz w:val="20"/>
          <w:szCs w:val="20"/>
        </w:rPr>
        <w:t xml:space="preserve"> Go 2</w:t>
      </w:r>
      <w:r w:rsidRPr="003E45A2">
        <w:rPr>
          <w:rFonts w:ascii="Segoe UI" w:hAnsi="Segoe UI" w:eastAsia="Segoe UI" w:cs="Segoe UI"/>
          <w:sz w:val="20"/>
          <w:szCs w:val="20"/>
        </w:rPr>
        <w:t xml:space="preserve"> gives you tablet portability and a full laptop experience with built-in Kickstand and Signature Type Cover</w:t>
      </w:r>
      <w:bookmarkStart w:name="_Ref39065403" w:id="0"/>
      <w:r>
        <w:rPr>
          <w:rStyle w:val="EndnoteReference"/>
          <w:rFonts w:ascii="Segoe UI" w:hAnsi="Segoe UI" w:eastAsia="Segoe UI" w:cs="Segoe UI"/>
          <w:sz w:val="20"/>
          <w:szCs w:val="20"/>
        </w:rPr>
        <w:endnoteReference w:id="2"/>
      </w:r>
      <w:bookmarkEnd w:id="0"/>
      <w:r w:rsidRPr="003E45A2">
        <w:rPr>
          <w:rFonts w:ascii="Segoe UI" w:hAnsi="Segoe UI" w:eastAsia="Segoe UI" w:cs="Segoe UI"/>
          <w:sz w:val="20"/>
          <w:szCs w:val="20"/>
        </w:rPr>
        <w:t xml:space="preserve"> in one compact design. Starting at just 1.2 pounds (not including Type Cover*), Surface </w:t>
      </w:r>
      <w:r>
        <w:rPr>
          <w:rFonts w:ascii="Segoe UI" w:hAnsi="Segoe UI" w:eastAsia="Segoe UI" w:cs="Segoe UI"/>
          <w:sz w:val="20"/>
          <w:szCs w:val="20"/>
        </w:rPr>
        <w:t>Go 2</w:t>
      </w:r>
      <w:r w:rsidRPr="003E45A2">
        <w:rPr>
          <w:rFonts w:ascii="Segoe UI" w:hAnsi="Segoe UI" w:eastAsia="Segoe UI" w:cs="Segoe UI"/>
          <w:sz w:val="20"/>
          <w:szCs w:val="20"/>
        </w:rPr>
        <w:t xml:space="preserve"> is our lightest and most </w:t>
      </w:r>
      <w:r>
        <w:rPr>
          <w:rFonts w:ascii="Segoe UI" w:hAnsi="Segoe UI" w:eastAsia="Segoe UI" w:cs="Segoe UI"/>
          <w:sz w:val="20"/>
          <w:szCs w:val="20"/>
        </w:rPr>
        <w:t>affordable</w:t>
      </w:r>
      <w:r w:rsidRPr="003E45A2">
        <w:rPr>
          <w:rFonts w:ascii="Segoe UI" w:hAnsi="Segoe UI" w:eastAsia="Segoe UI" w:cs="Segoe UI"/>
          <w:sz w:val="20"/>
          <w:szCs w:val="20"/>
        </w:rPr>
        <w:t xml:space="preserve"> Surface yet</w:t>
      </w:r>
      <w:r>
        <w:rPr>
          <w:rFonts w:ascii="Segoe UI" w:hAnsi="Segoe UI" w:eastAsia="Segoe UI" w:cs="Segoe UI"/>
          <w:sz w:val="20"/>
          <w:szCs w:val="20"/>
        </w:rPr>
        <w:t>, helping you stay connected wherever you are.</w:t>
      </w:r>
      <w:r w:rsidRPr="003E45A2">
        <w:rPr>
          <w:rFonts w:ascii="Segoe UI" w:hAnsi="Segoe UI" w:eastAsia="Segoe UI" w:cs="Segoe UI"/>
          <w:sz w:val="20"/>
          <w:szCs w:val="20"/>
        </w:rPr>
        <w:t xml:space="preserve"> </w:t>
      </w:r>
      <w:r w:rsidRPr="003E45A2">
        <w:rPr>
          <w:rStyle w:val="normaltextrun"/>
          <w:rFonts w:ascii="Segoe UI" w:hAnsi="Segoe UI" w:cs="Segoe UI"/>
          <w:position w:val="1"/>
          <w:sz w:val="20"/>
          <w:szCs w:val="20"/>
        </w:rPr>
        <w:t xml:space="preserve">Connect the Surface </w:t>
      </w:r>
      <w:r>
        <w:rPr>
          <w:rStyle w:val="normaltextrun"/>
          <w:rFonts w:ascii="Segoe UI" w:hAnsi="Segoe UI" w:cs="Segoe UI"/>
          <w:position w:val="1"/>
          <w:sz w:val="20"/>
          <w:szCs w:val="20"/>
        </w:rPr>
        <w:t>Go 2</w:t>
      </w:r>
      <w:r w:rsidRPr="003E45A2">
        <w:rPr>
          <w:rStyle w:val="normaltextrun"/>
          <w:rFonts w:ascii="Segoe UI" w:hAnsi="Segoe UI" w:cs="Segoe UI"/>
          <w:position w:val="1"/>
          <w:sz w:val="20"/>
          <w:szCs w:val="20"/>
        </w:rPr>
        <w:t xml:space="preserve"> Signature Type Cover*</w:t>
      </w:r>
      <w:r w:rsidRPr="003E45A2">
        <w:rPr>
          <w:rStyle w:val="normaltextrun"/>
          <w:rFonts w:ascii="Segoe UI" w:hAnsi="Segoe UI" w:cs="Segoe UI"/>
          <w:b/>
          <w:bCs/>
          <w:position w:val="1"/>
          <w:sz w:val="20"/>
          <w:szCs w:val="20"/>
        </w:rPr>
        <w:t xml:space="preserve"> </w:t>
      </w:r>
      <w:r w:rsidRPr="003E45A2">
        <w:rPr>
          <w:rStyle w:val="normaltextrun"/>
          <w:rFonts w:ascii="Segoe UI" w:hAnsi="Segoe UI" w:cs="Segoe UI"/>
          <w:position w:val="1"/>
          <w:sz w:val="20"/>
          <w:szCs w:val="20"/>
        </w:rPr>
        <w:t xml:space="preserve">for a great typing </w:t>
      </w:r>
      <w:r w:rsidRPr="003E45A2">
        <w:rPr>
          <w:rStyle w:val="normaltextrun"/>
          <w:rFonts w:ascii="Segoe UI" w:hAnsi="Segoe UI" w:cs="Segoe UI"/>
          <w:color w:val="000000"/>
          <w:position w:val="1"/>
          <w:sz w:val="20"/>
          <w:szCs w:val="20"/>
        </w:rPr>
        <w:t>experience when and where you need it — now in a choice of new colors</w:t>
      </w:r>
      <w:r>
        <w:rPr>
          <w:rStyle w:val="EndnoteReference"/>
          <w:rFonts w:ascii="Segoe UI" w:hAnsi="Segoe UI" w:cs="Segoe UI"/>
          <w:color w:val="000000"/>
          <w:position w:val="1"/>
          <w:sz w:val="20"/>
          <w:szCs w:val="20"/>
        </w:rPr>
        <w:endnoteReference w:id="3"/>
      </w:r>
      <w:r w:rsidRPr="003E45A2">
        <w:rPr>
          <w:rStyle w:val="normaltextrun"/>
          <w:rFonts w:ascii="Segoe UI" w:hAnsi="Segoe UI" w:cs="Segoe UI"/>
          <w:color w:val="000000"/>
          <w:position w:val="1"/>
          <w:sz w:val="20"/>
          <w:szCs w:val="20"/>
        </w:rPr>
        <w:t xml:space="preserve"> for fast and accurate typing with an integrated glass trackpad for precise navigation.</w:t>
      </w:r>
      <w:r>
        <w:rPr>
          <w:rStyle w:val="normaltextrun"/>
          <w:rFonts w:ascii="Segoe UI" w:hAnsi="Segoe UI" w:cs="Segoe UI"/>
          <w:color w:val="000000"/>
          <w:position w:val="1"/>
          <w:sz w:val="20"/>
          <w:szCs w:val="20"/>
        </w:rPr>
        <w:t xml:space="preserve"> </w:t>
      </w:r>
      <w:r w:rsidRPr="003E45A2">
        <w:rPr>
          <w:rFonts w:ascii="Segoe UI" w:hAnsi="Segoe UI" w:eastAsia="Segoe UI" w:cs="Segoe UI"/>
          <w:sz w:val="20"/>
          <w:szCs w:val="20"/>
        </w:rPr>
        <w:t xml:space="preserve">With Surface </w:t>
      </w:r>
      <w:r>
        <w:rPr>
          <w:rFonts w:ascii="Segoe UI" w:hAnsi="Segoe UI" w:eastAsia="Segoe UI" w:cs="Segoe UI"/>
          <w:sz w:val="20"/>
          <w:szCs w:val="20"/>
        </w:rPr>
        <w:t>Go 2</w:t>
      </w:r>
      <w:r w:rsidRPr="003E45A2">
        <w:rPr>
          <w:rFonts w:ascii="Segoe UI" w:hAnsi="Segoe UI" w:eastAsia="Segoe UI" w:cs="Segoe UI"/>
          <w:sz w:val="20"/>
          <w:szCs w:val="20"/>
        </w:rPr>
        <w:t>, you have your go-to Microsoft 365 apps</w:t>
      </w:r>
      <w:r>
        <w:rPr>
          <w:rStyle w:val="EndnoteReference"/>
          <w:rFonts w:ascii="Segoe UI" w:hAnsi="Segoe UI" w:eastAsia="Segoe UI" w:cs="Segoe UI"/>
          <w:sz w:val="20"/>
          <w:szCs w:val="20"/>
        </w:rPr>
        <w:endnoteReference w:id="4"/>
      </w:r>
      <w:r w:rsidRPr="003E45A2">
        <w:rPr>
          <w:rFonts w:ascii="Segoe UI" w:hAnsi="Segoe UI" w:eastAsia="Segoe UI" w:cs="Segoe UI"/>
          <w:sz w:val="20"/>
          <w:szCs w:val="20"/>
        </w:rPr>
        <w:t xml:space="preserve"> at your fingertips: Glance and edit in Word and PowerPoint or take notes in OneNote from anywhere. Plug</w:t>
      </w:r>
      <w:r w:rsidRPr="003E45A2">
        <w:rPr>
          <w:rFonts w:ascii="Segoe UI" w:hAnsi="Segoe UI" w:eastAsia="Segoe UI" w:cs="Segoe UI"/>
          <w:b/>
          <w:bCs/>
          <w:sz w:val="20"/>
          <w:szCs w:val="20"/>
        </w:rPr>
        <w:t xml:space="preserve"> </w:t>
      </w:r>
      <w:r w:rsidRPr="003E45A2">
        <w:rPr>
          <w:rFonts w:ascii="Segoe UI" w:hAnsi="Segoe UI" w:eastAsia="Segoe UI" w:cs="Segoe UI"/>
          <w:sz w:val="20"/>
          <w:szCs w:val="20"/>
        </w:rPr>
        <w:t xml:space="preserve">in the accessories you use today with the included USB-C™ port, Surface Connect port and headphone jack. </w:t>
      </w:r>
    </w:p>
    <w:p w:rsidRPr="00EA34E7" w:rsidR="00A226A9" w:rsidP="00A226A9" w:rsidRDefault="00A226A9" w14:paraId="0C35848F" w14:textId="77777777">
      <w:pPr>
        <w:ind w:left="360"/>
        <w:rPr>
          <w:rFonts w:ascii="Segoe UI" w:hAnsi="Segoe UI" w:cs="Segoe UI"/>
          <w:sz w:val="20"/>
          <w:szCs w:val="20"/>
        </w:rPr>
      </w:pPr>
    </w:p>
    <w:p w:rsidRPr="00E7112C" w:rsidR="00A226A9" w:rsidP="00A226A9" w:rsidRDefault="00A226A9" w14:paraId="7C2B2468" w14:textId="77777777">
      <w:pPr>
        <w:pStyle w:val="ListParagraph"/>
        <w:numPr>
          <w:ilvl w:val="0"/>
          <w:numId w:val="12"/>
        </w:numPr>
        <w:rPr>
          <w:rFonts w:ascii="Segoe UI" w:hAnsi="Segoe UI" w:cs="Segoe UI"/>
          <w:sz w:val="20"/>
          <w:szCs w:val="20"/>
        </w:rPr>
      </w:pPr>
      <w:r w:rsidRPr="003E45A2" w:rsidR="00A226A9">
        <w:rPr>
          <w:rFonts w:ascii="Segoe UI" w:hAnsi="Segoe UI" w:eastAsia="Segoe UI" w:cs="Segoe UI"/>
          <w:b w:val="1"/>
          <w:bCs w:val="1"/>
          <w:sz w:val="20"/>
          <w:szCs w:val="20"/>
        </w:rPr>
        <w:lastRenderedPageBreak/>
        <w:t>High Performance.</w:t>
      </w:r>
      <w:r w:rsidR="00A226A9">
        <w:rPr>
          <w:rFonts w:ascii="Segoe UI" w:hAnsi="Segoe UI" w:eastAsia="Segoe UI" w:cs="Segoe UI"/>
          <w:b w:val="1"/>
          <w:bCs w:val="1"/>
          <w:sz w:val="20"/>
          <w:szCs w:val="20"/>
        </w:rPr>
        <w:t xml:space="preserve"> </w:t>
      </w:r>
      <w:r w:rsidRPr="001E1A86" w:rsidR="00A226A9">
        <w:rPr>
          <w:rFonts w:ascii="Segoe UI" w:hAnsi="Segoe UI" w:eastAsia="Segoe UI" w:cs="Segoe UI"/>
          <w:sz w:val="20"/>
          <w:szCs w:val="20"/>
        </w:rPr>
        <w:t xml:space="preserve">Surface Go 2 offers an option with up to 64% faster </w:t>
      </w:r>
      <w:r w:rsidRPr="001E1A86" w:rsidR="735AFE7F">
        <w:rPr>
          <w:rFonts w:ascii="Segoe UI" w:hAnsi="Segoe UI" w:eastAsia="Segoe UI" w:cs="Segoe UI"/>
          <w:sz w:val="20"/>
          <w:szCs w:val="20"/>
        </w:rPr>
        <w:t>performance</w:t>
      </w:r>
      <w:r w:rsidRPr="001E1A86" w:rsidR="00A226A9">
        <w:rPr>
          <w:rFonts w:ascii="Segoe UI" w:hAnsi="Segoe UI" w:eastAsia="Segoe UI" w:cs="Segoe UI"/>
          <w:sz w:val="20"/>
          <w:szCs w:val="20"/>
        </w:rPr>
        <w:t xml:space="preserve"> than the original with a new Intel 8th Generation Core M processor</w:t>
      </w:r>
      <w:r w:rsidRPr="003E45A2" w:rsidR="00A226A9">
        <w:rPr>
          <w:rFonts w:ascii="Segoe UI" w:hAnsi="Segoe UI" w:eastAsia="Segoe UI" w:cs="Segoe UI"/>
          <w:sz w:val="20"/>
          <w:szCs w:val="20"/>
        </w:rPr>
        <w:t>.</w:t>
      </w:r>
      <w:r w:rsidR="00A226A9">
        <w:rPr>
          <w:rFonts w:ascii="Segoe UI" w:hAnsi="Segoe UI" w:eastAsia="Segoe UI" w:cs="Segoe UI"/>
          <w:sz w:val="20"/>
          <w:szCs w:val="20"/>
        </w:rPr>
        <w:t xml:space="preserve"> With improved battery life of up to 10 hours</w:t>
      </w:r>
      <w:r>
        <w:rPr>
          <w:rStyle w:val="EndnoteReference"/>
          <w:rFonts w:ascii="Segoe UI" w:hAnsi="Segoe UI" w:eastAsia="Segoe UI" w:cs="Segoe UI"/>
          <w:sz w:val="20"/>
          <w:szCs w:val="20"/>
        </w:rPr>
        <w:endnoteReference w:id="5"/>
      </w:r>
      <w:r w:rsidR="00A226A9">
        <w:rPr>
          <w:rFonts w:ascii="Segoe UI" w:hAnsi="Segoe UI" w:eastAsia="Segoe UI" w:cs="Segoe UI"/>
          <w:sz w:val="20"/>
          <w:szCs w:val="20"/>
        </w:rPr>
        <w:t>, you can stay connected while you’re on the go.</w:t>
      </w:r>
      <w:r w:rsidRPr="003E45A2" w:rsidR="00A226A9">
        <w:rPr>
          <w:rFonts w:ascii="Segoe UI" w:hAnsi="Segoe UI" w:eastAsia="Segoe UI" w:cs="Segoe UI"/>
          <w:sz w:val="20"/>
          <w:szCs w:val="20"/>
        </w:rPr>
        <w:t xml:space="preserve"> </w:t>
      </w:r>
      <w:r w:rsidRPr="3C3449F2" w:rsidR="00A226A9">
        <w:rPr>
          <w:rFonts w:ascii="Segoe UI" w:hAnsi="Segoe UI" w:eastAsia="Segoe UI" w:cs="Segoe UI"/>
          <w:sz w:val="20"/>
          <w:szCs w:val="20"/>
        </w:rPr>
        <w:t>With Microsoft 365</w:t>
      </w:r>
      <w:r>
        <w:rPr>
          <w:rFonts w:ascii="Segoe UI" w:hAnsi="Segoe UI" w:eastAsia="Segoe UI" w:cs="Segoe UI"/>
          <w:sz w:val="20"/>
          <w:szCs w:val="20"/>
        </w:rPr>
        <w:fldChar w:fldCharType="begin"/>
      </w:r>
      <w:r>
        <w:rPr>
          <w:rFonts w:ascii="Segoe UI" w:hAnsi="Segoe UI" w:eastAsia="Segoe UI" w:cs="Segoe UI"/>
          <w:sz w:val="20"/>
          <w:szCs w:val="20"/>
        </w:rPr>
        <w:instrText xml:space="preserve"> NOTEREF _Ref39065403 \f \h </w:instrText>
      </w:r>
      <w:r>
        <w:rPr>
          <w:rFonts w:ascii="Segoe UI" w:hAnsi="Segoe UI" w:eastAsia="Segoe UI" w:cs="Segoe UI"/>
          <w:sz w:val="20"/>
          <w:szCs w:val="20"/>
        </w:rPr>
      </w:r>
      <w:r>
        <w:rPr>
          <w:rFonts w:ascii="Segoe UI" w:hAnsi="Segoe UI" w:eastAsia="Segoe UI" w:cs="Segoe UI"/>
          <w:sz w:val="20"/>
          <w:szCs w:val="20"/>
        </w:rPr>
        <w:fldChar w:fldCharType="separate"/>
      </w:r>
      <w:r w:rsidRPr="00281037" w:rsidR="00A226A9">
        <w:rPr>
          <w:rStyle w:val="EndnoteReference"/>
        </w:rPr>
        <w:t>1</w:t>
      </w:r>
      <w:r>
        <w:rPr>
          <w:rFonts w:ascii="Segoe UI" w:hAnsi="Segoe UI" w:eastAsia="Segoe UI" w:cs="Segoe UI"/>
          <w:sz w:val="20"/>
          <w:szCs w:val="20"/>
        </w:rPr>
        <w:fldChar w:fldCharType="end"/>
      </w:r>
      <w:r w:rsidRPr="3C3449F2" w:rsidR="00A226A9">
        <w:rPr>
          <w:rFonts w:ascii="Segoe UI" w:hAnsi="Segoe UI" w:eastAsia="Segoe UI" w:cs="Segoe UI"/>
          <w:sz w:val="20"/>
          <w:szCs w:val="20"/>
        </w:rPr>
        <w:t>, Surface Signature Type Cover</w:t>
      </w:r>
      <w:r>
        <w:rPr>
          <w:rFonts w:ascii="Segoe UI" w:hAnsi="Segoe UI" w:eastAsia="Segoe UI" w:cs="Segoe UI"/>
          <w:sz w:val="20"/>
          <w:szCs w:val="20"/>
        </w:rPr>
        <w:fldChar w:fldCharType="begin"/>
      </w:r>
      <w:r>
        <w:rPr>
          <w:rFonts w:ascii="Segoe UI" w:hAnsi="Segoe UI" w:eastAsia="Segoe UI" w:cs="Segoe UI"/>
          <w:sz w:val="20"/>
          <w:szCs w:val="20"/>
        </w:rPr>
        <w:instrText xml:space="preserve"> NOTEREF _Ref39065403 \f \h </w:instrText>
      </w:r>
      <w:r>
        <w:rPr>
          <w:rFonts w:ascii="Segoe UI" w:hAnsi="Segoe UI" w:eastAsia="Segoe UI" w:cs="Segoe UI"/>
          <w:sz w:val="20"/>
          <w:szCs w:val="20"/>
        </w:rPr>
      </w:r>
      <w:r>
        <w:rPr>
          <w:rFonts w:ascii="Segoe UI" w:hAnsi="Segoe UI" w:eastAsia="Segoe UI" w:cs="Segoe UI"/>
          <w:sz w:val="20"/>
          <w:szCs w:val="20"/>
        </w:rPr>
        <w:fldChar w:fldCharType="separate"/>
      </w:r>
      <w:r w:rsidRPr="00281037" w:rsidR="00A226A9">
        <w:rPr>
          <w:rStyle w:val="EndnoteReference"/>
        </w:rPr>
        <w:t>1</w:t>
      </w:r>
      <w:r>
        <w:rPr>
          <w:rFonts w:ascii="Segoe UI" w:hAnsi="Segoe UI" w:eastAsia="Segoe UI" w:cs="Segoe UI"/>
          <w:sz w:val="20"/>
          <w:szCs w:val="20"/>
        </w:rPr>
        <w:fldChar w:fldCharType="end"/>
      </w:r>
      <w:r w:rsidRPr="3C3449F2" w:rsidR="00A226A9">
        <w:rPr>
          <w:rFonts w:ascii="Segoe UI" w:hAnsi="Segoe UI" w:eastAsia="Segoe UI" w:cs="Segoe UI"/>
          <w:sz w:val="20"/>
          <w:szCs w:val="20"/>
        </w:rPr>
        <w:t xml:space="preserve"> and Surface Pen,</w:t>
      </w:r>
      <w:r>
        <w:rPr>
          <w:rFonts w:ascii="Segoe UI" w:hAnsi="Segoe UI" w:eastAsia="Segoe UI" w:cs="Segoe UI"/>
          <w:sz w:val="20"/>
          <w:szCs w:val="20"/>
        </w:rPr>
        <w:fldChar w:fldCharType="begin"/>
      </w:r>
      <w:r>
        <w:rPr>
          <w:rFonts w:ascii="Segoe UI" w:hAnsi="Segoe UI" w:eastAsia="Segoe UI" w:cs="Segoe UI"/>
          <w:sz w:val="20"/>
          <w:szCs w:val="20"/>
        </w:rPr>
        <w:instrText xml:space="preserve"> NOTEREF _Ref39065403 \f \h </w:instrText>
      </w:r>
      <w:r>
        <w:rPr>
          <w:rFonts w:ascii="Segoe UI" w:hAnsi="Segoe UI" w:eastAsia="Segoe UI" w:cs="Segoe UI"/>
          <w:sz w:val="20"/>
          <w:szCs w:val="20"/>
        </w:rPr>
      </w:r>
      <w:r>
        <w:rPr>
          <w:rFonts w:ascii="Segoe UI" w:hAnsi="Segoe UI" w:eastAsia="Segoe UI" w:cs="Segoe UI"/>
          <w:sz w:val="20"/>
          <w:szCs w:val="20"/>
        </w:rPr>
        <w:fldChar w:fldCharType="separate"/>
      </w:r>
      <w:r w:rsidRPr="002272B3" w:rsidR="00A226A9">
        <w:rPr>
          <w:rStyle w:val="EndnoteReference"/>
        </w:rPr>
        <w:t>1</w:t>
      </w:r>
      <w:r>
        <w:rPr>
          <w:rFonts w:ascii="Segoe UI" w:hAnsi="Segoe UI" w:eastAsia="Segoe UI" w:cs="Segoe UI"/>
          <w:sz w:val="20"/>
          <w:szCs w:val="20"/>
        </w:rPr>
        <w:fldChar w:fldCharType="end"/>
      </w:r>
      <w:r w:rsidRPr="3C3449F2" w:rsidR="00A226A9">
        <w:rPr>
          <w:rFonts w:ascii="Segoe UI" w:hAnsi="Segoe UI" w:eastAsia="Segoe UI" w:cs="Segoe UI"/>
          <w:sz w:val="20"/>
          <w:szCs w:val="20"/>
        </w:rPr>
        <w:t xml:space="preserve"> you have a full laptop for notes, sketches, papers, and e-mail. </w:t>
      </w:r>
      <w:r w:rsidRPr="00153DA3" w:rsidR="00A226A9">
        <w:rPr>
          <w:rStyle w:val="normaltextrun"/>
          <w:rFonts w:ascii="Segoe UI" w:hAnsi="Segoe UI" w:cs="Segoe UI"/>
          <w:color w:val="000000"/>
          <w:sz w:val="20"/>
          <w:szCs w:val="20"/>
          <w:shd w:val="clear" w:color="auto" w:fill="FFFFFF"/>
        </w:rPr>
        <w:t xml:space="preserve">Paired with Surface Pen, Surface Go 2 allows distance learners and remote workers to stay digital, while unlocking the power of natural ink for things like drawing diagrams, marking up documents or working through math equations.  </w:t>
      </w:r>
      <w:r w:rsidRPr="3C3449F2" w:rsidR="00A226A9">
        <w:rPr>
          <w:rFonts w:ascii="Segoe UI" w:hAnsi="Segoe UI" w:eastAsia="Segoe UI" w:cs="Segoe UI"/>
          <w:sz w:val="20"/>
          <w:szCs w:val="20"/>
        </w:rPr>
        <w:t>Surface Pen delivers a fast, accurate inking experience and makes on-screen note taking and sketching feel natural with virtually no lag or latency.</w:t>
      </w:r>
      <w:r w:rsidR="00A226A9">
        <w:rPr>
          <w:rStyle w:val="normaltextrun"/>
          <w:rFonts w:ascii="Calibri" w:hAnsi="Calibri" w:cs="Calibri"/>
          <w:color w:val="000000"/>
          <w:shd w:val="clear" w:color="auto" w:fill="FFFFFF"/>
        </w:rPr>
        <w:t> I</w:t>
      </w:r>
      <w:r w:rsidR="00A226A9">
        <w:rPr>
          <w:rFonts w:ascii="Segoe UI" w:hAnsi="Segoe UI" w:cs="Segoe UI"/>
          <w:sz w:val="20"/>
          <w:szCs w:val="20"/>
        </w:rPr>
        <w:t>f you need more</w:t>
      </w:r>
      <w:r w:rsidRPr="00EA34E7" w:rsidR="00A226A9">
        <w:rPr>
          <w:rFonts w:ascii="Segoe UI" w:hAnsi="Segoe UI" w:cs="Segoe UI"/>
          <w:sz w:val="20"/>
          <w:szCs w:val="20"/>
        </w:rPr>
        <w:t xml:space="preserve"> space for photos, videos, and music</w:t>
      </w:r>
      <w:r w:rsidR="00A226A9">
        <w:rPr>
          <w:rFonts w:ascii="Segoe UI" w:hAnsi="Segoe UI" w:cs="Segoe UI"/>
          <w:sz w:val="20"/>
          <w:szCs w:val="20"/>
        </w:rPr>
        <w:t xml:space="preserve">, you can </w:t>
      </w:r>
      <w:r w:rsidRPr="00EA34E7" w:rsidR="00A226A9">
        <w:rPr>
          <w:rFonts w:ascii="Segoe UI" w:hAnsi="Segoe UI" w:cs="Segoe UI"/>
          <w:sz w:val="20"/>
          <w:szCs w:val="20"/>
        </w:rPr>
        <w:t>add up to 1TB of storage to the built-in MicroSD Card Reader. ​</w:t>
      </w:r>
    </w:p>
    <w:p w:rsidRPr="00C40F8A" w:rsidR="00A226A9" w:rsidP="00A226A9" w:rsidRDefault="00A226A9" w14:paraId="1E20AE68" w14:textId="77777777">
      <w:pPr>
        <w:pStyle w:val="ListParagraph"/>
        <w:rPr>
          <w:rFonts w:ascii="Segoe UI" w:hAnsi="Segoe UI" w:eastAsia="Segoe UI" w:cs="Segoe UI"/>
          <w:b/>
          <w:bCs/>
          <w:sz w:val="20"/>
          <w:szCs w:val="20"/>
        </w:rPr>
      </w:pPr>
    </w:p>
    <w:p w:rsidRPr="00E7112C" w:rsidR="00A226A9" w:rsidP="00A226A9" w:rsidRDefault="00A226A9" w14:paraId="66CF92BC" w14:textId="77777777">
      <w:pPr>
        <w:pStyle w:val="ListParagraph"/>
        <w:numPr>
          <w:ilvl w:val="0"/>
          <w:numId w:val="12"/>
        </w:numPr>
        <w:rPr>
          <w:rFonts w:ascii="Segoe UI" w:hAnsi="Segoe UI" w:cs="Segoe UI"/>
          <w:sz w:val="20"/>
          <w:szCs w:val="20"/>
        </w:rPr>
      </w:pPr>
      <w:r w:rsidRPr="00E7112C">
        <w:rPr>
          <w:rFonts w:ascii="Segoe UI" w:hAnsi="Segoe UI" w:eastAsia="Segoe UI" w:cs="Segoe UI"/>
          <w:b/>
          <w:bCs/>
          <w:sz w:val="20"/>
          <w:szCs w:val="20"/>
        </w:rPr>
        <w:t>Innovative Design.</w:t>
      </w:r>
      <w:r w:rsidRPr="0E0F879F">
        <w:rPr>
          <w:rFonts w:ascii="Segoe UI" w:hAnsi="Segoe UI" w:cs="Segoe UI" w:eastAsiaTheme="minorEastAsia"/>
          <w:sz w:val="20"/>
          <w:szCs w:val="20"/>
        </w:rPr>
        <w:t xml:space="preserve"> </w:t>
      </w:r>
      <w:r w:rsidRPr="00E7112C">
        <w:rPr>
          <w:rFonts w:ascii="Segoe UI" w:hAnsi="Segoe UI" w:eastAsia="Segoe UI" w:cs="Segoe UI"/>
          <w:sz w:val="20"/>
          <w:szCs w:val="20"/>
        </w:rPr>
        <w:t xml:space="preserve">Surface </w:t>
      </w:r>
      <w:r>
        <w:rPr>
          <w:rFonts w:ascii="Segoe UI" w:hAnsi="Segoe UI" w:eastAsia="Segoe UI" w:cs="Segoe UI"/>
          <w:sz w:val="20"/>
          <w:szCs w:val="20"/>
        </w:rPr>
        <w:t>Go 2’s</w:t>
      </w:r>
      <w:r w:rsidRPr="00E7112C">
        <w:rPr>
          <w:rFonts w:ascii="Segoe UI" w:hAnsi="Segoe UI" w:eastAsia="Segoe UI" w:cs="Segoe UI"/>
          <w:sz w:val="20"/>
          <w:szCs w:val="20"/>
        </w:rPr>
        <w:t xml:space="preserve"> high-resolution, bigger 10.5” PixelSense™ Display and improved 220ppi resolution offers a stunning touchscreen experience</w:t>
      </w:r>
      <w:r>
        <w:rPr>
          <w:rFonts w:ascii="Segoe UI" w:hAnsi="Segoe UI" w:eastAsia="Segoe UI" w:cs="Segoe UI"/>
          <w:sz w:val="20"/>
          <w:szCs w:val="20"/>
        </w:rPr>
        <w:t xml:space="preserve">. Featuring new </w:t>
      </w:r>
      <w:r w:rsidRPr="00E7112C">
        <w:rPr>
          <w:rFonts w:ascii="Segoe UI" w:hAnsi="Segoe UI" w:eastAsia="Segoe UI" w:cs="Segoe UI"/>
          <w:sz w:val="20"/>
          <w:szCs w:val="20"/>
        </w:rPr>
        <w:t>Dolby® Audio™ offer premium sound with clear, powerful volume</w:t>
      </w:r>
      <w:r>
        <w:rPr>
          <w:rFonts w:ascii="Segoe UI" w:hAnsi="Segoe UI" w:eastAsia="Segoe UI" w:cs="Segoe UI"/>
          <w:sz w:val="20"/>
          <w:szCs w:val="20"/>
        </w:rPr>
        <w:t xml:space="preserve">. Enhanced dual far-field Studio Mics increase voice clarity and reduce background noise, you’ll </w:t>
      </w:r>
      <w:r w:rsidRPr="00EA34E7">
        <w:rPr>
          <w:rFonts w:ascii="Segoe UI" w:hAnsi="Segoe UI" w:cs="Segoe UI"/>
          <w:sz w:val="20"/>
          <w:szCs w:val="20"/>
        </w:rPr>
        <w:t xml:space="preserve">heard loud and </w:t>
      </w:r>
      <w:r>
        <w:rPr>
          <w:rFonts w:ascii="Segoe UI" w:hAnsi="Segoe UI" w:cs="Segoe UI"/>
          <w:sz w:val="20"/>
          <w:szCs w:val="20"/>
        </w:rPr>
        <w:t>clear while Teams</w:t>
      </w:r>
      <w:r w:rsidRPr="00EA34E7">
        <w:rPr>
          <w:rFonts w:ascii="Segoe UI" w:hAnsi="Segoe UI" w:cs="Segoe UI"/>
          <w:sz w:val="20"/>
          <w:szCs w:val="20"/>
        </w:rPr>
        <w:t xml:space="preserve"> calls or video chats</w:t>
      </w:r>
      <w:r>
        <w:rPr>
          <w:rFonts w:ascii="Segoe UI" w:hAnsi="Segoe UI" w:cs="Segoe UI"/>
          <w:sz w:val="20"/>
          <w:szCs w:val="20"/>
        </w:rPr>
        <w:t xml:space="preserve">. </w:t>
      </w:r>
      <w:r w:rsidRPr="0018034E">
        <w:rPr>
          <w:rFonts w:ascii="Segoe UI" w:hAnsi="Segoe UI" w:eastAsia="Segoe UI" w:cs="Segoe UI"/>
          <w:sz w:val="20"/>
          <w:szCs w:val="20"/>
        </w:rPr>
        <w:t xml:space="preserve"> </w:t>
      </w:r>
      <w:r w:rsidRPr="003E45A2">
        <w:rPr>
          <w:rFonts w:ascii="Segoe UI" w:hAnsi="Segoe UI" w:eastAsia="Segoe UI" w:cs="Segoe UI"/>
          <w:sz w:val="20"/>
          <w:szCs w:val="20"/>
        </w:rPr>
        <w:t xml:space="preserve">Plus, full HD </w:t>
      </w:r>
      <w:r>
        <w:rPr>
          <w:rFonts w:ascii="Segoe UI" w:hAnsi="Segoe UI" w:eastAsia="Segoe UI" w:cs="Segoe UI"/>
          <w:sz w:val="20"/>
          <w:szCs w:val="20"/>
        </w:rPr>
        <w:t>5MP</w:t>
      </w:r>
      <w:r w:rsidRPr="003E45A2">
        <w:rPr>
          <w:rFonts w:ascii="Segoe UI" w:hAnsi="Segoe UI" w:eastAsia="Segoe UI" w:cs="Segoe UI"/>
          <w:sz w:val="20"/>
          <w:szCs w:val="20"/>
        </w:rPr>
        <w:t xml:space="preserve"> front- and rear-facing cameras let you make crisp, clear calls to friends and family or take and share great photos. </w:t>
      </w:r>
      <w:r w:rsidRPr="00153DA3">
        <w:rPr>
          <w:rStyle w:val="normaltextrun"/>
          <w:rFonts w:ascii="Segoe UI" w:hAnsi="Segoe UI" w:cs="Segoe UI"/>
          <w:color w:val="000000"/>
          <w:sz w:val="20"/>
          <w:szCs w:val="20"/>
          <w:shd w:val="clear" w:color="auto" w:fill="FFFFFF"/>
        </w:rPr>
        <w:t>We’ve also added a new Camera app for the rear-facing camera to make it easy to scan documents, and whiteboards – whether you’re sharing notes from a meeting or turning in homework.</w:t>
      </w:r>
      <w:r>
        <w:rPr>
          <w:rStyle w:val="normaltextrun"/>
          <w:rFonts w:ascii="Segoe UI" w:hAnsi="Segoe UI" w:cs="Segoe UI"/>
          <w:color w:val="000000"/>
          <w:sz w:val="20"/>
          <w:szCs w:val="20"/>
          <w:shd w:val="clear" w:color="auto" w:fill="FFFFFF"/>
        </w:rPr>
        <w:t xml:space="preserve"> </w:t>
      </w:r>
      <w:r w:rsidRPr="003E45A2">
        <w:rPr>
          <w:rFonts w:ascii="Segoe UI" w:hAnsi="Segoe UI" w:eastAsia="Segoe UI" w:cs="Segoe UI"/>
          <w:sz w:val="20"/>
          <w:szCs w:val="20"/>
        </w:rPr>
        <w:t xml:space="preserve">Surface </w:t>
      </w:r>
      <w:r>
        <w:rPr>
          <w:rFonts w:ascii="Segoe UI" w:hAnsi="Segoe UI" w:eastAsia="Segoe UI" w:cs="Segoe UI"/>
          <w:sz w:val="20"/>
          <w:szCs w:val="20"/>
        </w:rPr>
        <w:t>Go 2</w:t>
      </w:r>
      <w:r w:rsidRPr="003E45A2">
        <w:rPr>
          <w:rFonts w:ascii="Segoe UI" w:hAnsi="Segoe UI" w:eastAsia="Segoe UI" w:cs="Segoe UI"/>
          <w:sz w:val="20"/>
          <w:szCs w:val="20"/>
        </w:rPr>
        <w:t xml:space="preserve"> comes equipped with built-in </w:t>
      </w:r>
      <w:proofErr w:type="spellStart"/>
      <w:r w:rsidRPr="003E45A2">
        <w:rPr>
          <w:rFonts w:ascii="Segoe UI" w:hAnsi="Segoe UI" w:eastAsia="Segoe UI" w:cs="Segoe UI"/>
          <w:sz w:val="20"/>
          <w:szCs w:val="20"/>
        </w:rPr>
        <w:t>WiFi</w:t>
      </w:r>
      <w:proofErr w:type="spellEnd"/>
      <w:r w:rsidRPr="003E45A2">
        <w:rPr>
          <w:rFonts w:ascii="Segoe UI" w:hAnsi="Segoe UI" w:eastAsia="Segoe UI" w:cs="Segoe UI"/>
          <w:sz w:val="20"/>
          <w:szCs w:val="20"/>
        </w:rPr>
        <w:t xml:space="preserve">, plus optional </w:t>
      </w:r>
      <w:r w:rsidRPr="003E45A2">
        <w:rPr>
          <w:rFonts w:ascii="Segoe UI" w:hAnsi="Segoe UI" w:cs="Segoe UI"/>
          <w:sz w:val="20"/>
          <w:szCs w:val="20"/>
        </w:rPr>
        <w:t>LTE Advanced</w:t>
      </w:r>
      <w:r>
        <w:rPr>
          <w:rStyle w:val="EndnoteReference"/>
          <w:rFonts w:ascii="Segoe UI" w:hAnsi="Segoe UI" w:cs="Segoe UI"/>
          <w:sz w:val="20"/>
          <w:szCs w:val="20"/>
        </w:rPr>
        <w:endnoteReference w:id="6"/>
      </w:r>
      <w:r w:rsidRPr="003E45A2">
        <w:rPr>
          <w:rFonts w:ascii="Segoe UI" w:hAnsi="Segoe UI" w:cs="Segoe UI"/>
          <w:sz w:val="20"/>
          <w:szCs w:val="20"/>
        </w:rPr>
        <w:t>,</w:t>
      </w:r>
      <w:r>
        <w:rPr>
          <w:rFonts w:ascii="Segoe UI" w:hAnsi="Segoe UI" w:cs="Segoe UI"/>
          <w:sz w:val="20"/>
          <w:szCs w:val="20"/>
          <w:vertAlign w:val="superscript"/>
        </w:rPr>
        <w:t xml:space="preserve"> </w:t>
      </w:r>
      <w:r w:rsidRPr="003E45A2">
        <w:rPr>
          <w:rFonts w:ascii="Segoe UI" w:hAnsi="Segoe UI" w:cs="Segoe UI"/>
          <w:sz w:val="20"/>
          <w:szCs w:val="20"/>
        </w:rPr>
        <w:t>providing hassle-free, secured connectivity wherever you go.</w:t>
      </w:r>
      <w:r>
        <w:rPr>
          <w:rFonts w:ascii="Segoe UI" w:hAnsi="Segoe UI" w:cs="Segoe UI"/>
          <w:sz w:val="20"/>
          <w:szCs w:val="20"/>
        </w:rPr>
        <w:br/>
      </w:r>
    </w:p>
    <w:p w:rsidRPr="00E7112C" w:rsidR="00A226A9" w:rsidP="00A226A9" w:rsidRDefault="00A226A9" w14:paraId="443D3706" w14:textId="77777777">
      <w:pPr>
        <w:pStyle w:val="ListParagraph"/>
        <w:numPr>
          <w:ilvl w:val="0"/>
          <w:numId w:val="12"/>
        </w:numPr>
        <w:rPr>
          <w:rFonts w:ascii="Segoe UI" w:hAnsi="Segoe UI" w:eastAsia="Segoe UI" w:cs="Segoe UI"/>
          <w:b/>
          <w:bCs/>
          <w:sz w:val="20"/>
          <w:szCs w:val="20"/>
        </w:rPr>
      </w:pPr>
      <w:r w:rsidRPr="00E7112C">
        <w:rPr>
          <w:rFonts w:ascii="Segoe UI" w:hAnsi="Segoe UI" w:eastAsia="Segoe UI" w:cs="Segoe UI"/>
          <w:b/>
          <w:bCs/>
          <w:sz w:val="20"/>
          <w:szCs w:val="20"/>
        </w:rPr>
        <w:t xml:space="preserve">Best of Microsoft. </w:t>
      </w:r>
      <w:r w:rsidRPr="00E7112C">
        <w:rPr>
          <w:rFonts w:ascii="Segoe UI" w:hAnsi="Segoe UI" w:cs="Segoe UI"/>
          <w:sz w:val="20"/>
          <w:szCs w:val="20"/>
        </w:rPr>
        <w:t xml:space="preserve">Sharing Surface </w:t>
      </w:r>
      <w:r>
        <w:rPr>
          <w:rFonts w:ascii="Segoe UI" w:hAnsi="Segoe UI" w:cs="Segoe UI"/>
          <w:sz w:val="20"/>
          <w:szCs w:val="20"/>
        </w:rPr>
        <w:t>Go 2</w:t>
      </w:r>
      <w:r w:rsidRPr="00E7112C">
        <w:rPr>
          <w:rFonts w:ascii="Segoe UI" w:hAnsi="Segoe UI" w:cs="Segoe UI"/>
          <w:sz w:val="20"/>
          <w:szCs w:val="20"/>
        </w:rPr>
        <w:t xml:space="preserve"> with the rest of your family is seamless, safe, and secure, with multiple-user logins</w:t>
      </w:r>
      <w:r>
        <w:rPr>
          <w:rFonts w:ascii="Segoe UI" w:hAnsi="Segoe UI" w:cs="Segoe UI"/>
          <w:sz w:val="20"/>
          <w:szCs w:val="20"/>
        </w:rPr>
        <w:t xml:space="preserve"> via Windows Hello</w:t>
      </w:r>
      <w:r w:rsidRPr="00E7112C">
        <w:rPr>
          <w:rFonts w:ascii="Segoe UI" w:hAnsi="Segoe UI" w:cs="Segoe UI"/>
          <w:sz w:val="20"/>
          <w:szCs w:val="20"/>
        </w:rPr>
        <w:t>, parent-managed screen time limits, spending control and content filtering.</w:t>
      </w:r>
      <w:r w:rsidRPr="00E7112C">
        <w:rPr>
          <w:rFonts w:ascii="Segoe UI Light" w:hAnsi="Segoe UI Light" w:eastAsia="Times New Roman" w:cs="Segoe UI Light"/>
          <w:color w:val="000000"/>
          <w:position w:val="1"/>
        </w:rPr>
        <w:t xml:space="preserve"> </w:t>
      </w:r>
      <w:r w:rsidRPr="00E7112C">
        <w:rPr>
          <w:rFonts w:ascii="Segoe UI" w:hAnsi="Segoe UI" w:cs="Segoe UI"/>
          <w:sz w:val="20"/>
          <w:szCs w:val="20"/>
        </w:rPr>
        <w:t>With OneDrive cloud storage you have one place for your favorite pictures, videos and files.</w:t>
      </w:r>
      <w:r w:rsidRPr="00E7112C">
        <w:rPr>
          <w:rFonts w:ascii="Segoe UI" w:hAnsi="Segoe UI" w:cs="Segoe UI"/>
          <w:b/>
          <w:bCs/>
          <w:sz w:val="20"/>
          <w:szCs w:val="20"/>
        </w:rPr>
        <w:t xml:space="preserve"> </w:t>
      </w:r>
      <w:r w:rsidRPr="00E7112C">
        <w:rPr>
          <w:rFonts w:ascii="Segoe UI" w:hAnsi="Segoe UI" w:cs="Segoe UI"/>
          <w:sz w:val="20"/>
          <w:szCs w:val="20"/>
        </w:rPr>
        <w:t xml:space="preserve">And OneDrive works across all your devices, so you’ll have recipes, photos ready to view and share from Surface </w:t>
      </w:r>
      <w:r>
        <w:rPr>
          <w:rFonts w:ascii="Segoe UI" w:hAnsi="Segoe UI" w:cs="Segoe UI"/>
          <w:sz w:val="20"/>
          <w:szCs w:val="20"/>
        </w:rPr>
        <w:t>Go 2</w:t>
      </w:r>
      <w:r w:rsidRPr="00E7112C">
        <w:rPr>
          <w:rFonts w:ascii="Segoe UI" w:hAnsi="Segoe UI" w:cs="Segoe UI"/>
          <w:sz w:val="20"/>
          <w:szCs w:val="20"/>
        </w:rPr>
        <w:t xml:space="preserve"> or the OneDrive mobile app anytime. ​</w:t>
      </w:r>
      <w:bookmarkStart w:name="_Hlk25654830" w:id="4"/>
      <w:r w:rsidRPr="00E7112C">
        <w:rPr>
          <w:rFonts w:ascii="Segoe UI" w:hAnsi="Segoe UI" w:cs="Segoe UI"/>
          <w:sz w:val="20"/>
          <w:szCs w:val="20"/>
        </w:rPr>
        <w:t>Keep your private and confidential files secured with OneDrive Personal Vault,</w:t>
      </w:r>
      <w:r w:rsidRPr="00E7112C">
        <w:rPr>
          <w:rFonts w:ascii="Segoe UI" w:hAnsi="Segoe UI" w:cs="Segoe UI"/>
          <w:b/>
          <w:bCs/>
          <w:sz w:val="20"/>
          <w:szCs w:val="20"/>
        </w:rPr>
        <w:t xml:space="preserve"> </w:t>
      </w:r>
      <w:r w:rsidRPr="00E7112C">
        <w:rPr>
          <w:rFonts w:ascii="Segoe UI" w:hAnsi="Segoe UI" w:cs="Segoe UI"/>
          <w:sz w:val="20"/>
          <w:szCs w:val="20"/>
        </w:rPr>
        <w:t>an extra layer of protection for documents, photos, and videos for you and your family. ​</w:t>
      </w:r>
      <w:bookmarkEnd w:id="4"/>
      <w:r w:rsidRPr="00E7112C">
        <w:rPr>
          <w:rFonts w:ascii="Segoe UI" w:hAnsi="Segoe UI" w:cs="Segoe UI"/>
          <w:sz w:val="20"/>
          <w:szCs w:val="20"/>
        </w:rPr>
        <w:t xml:space="preserve">Surface </w:t>
      </w:r>
      <w:r>
        <w:rPr>
          <w:rFonts w:ascii="Segoe UI" w:hAnsi="Segoe UI" w:cs="Segoe UI"/>
          <w:sz w:val="20"/>
          <w:szCs w:val="20"/>
        </w:rPr>
        <w:t>Go 2</w:t>
      </w:r>
      <w:r w:rsidRPr="00E7112C">
        <w:rPr>
          <w:rFonts w:ascii="Segoe UI" w:hAnsi="Segoe UI" w:cs="Segoe UI"/>
          <w:sz w:val="20"/>
          <w:szCs w:val="20"/>
        </w:rPr>
        <w:t xml:space="preserve"> offers peace of mind with the Windows you know — comes with Windows 10 Home in S mode</w:t>
      </w:r>
      <w:r>
        <w:rPr>
          <w:rStyle w:val="EndnoteReference"/>
          <w:rFonts w:ascii="Segoe UI" w:hAnsi="Segoe UI" w:cs="Segoe UI"/>
          <w:sz w:val="20"/>
          <w:szCs w:val="20"/>
        </w:rPr>
        <w:endnoteReference w:id="7"/>
      </w:r>
      <w:r w:rsidRPr="00E7112C">
        <w:rPr>
          <w:rFonts w:ascii="Segoe UI" w:hAnsi="Segoe UI" w:cs="Segoe UI"/>
          <w:sz w:val="20"/>
          <w:szCs w:val="20"/>
        </w:rPr>
        <w:t>, including Microsoft-verified security, Windows Defender, parental controls, and world-class support.​</w:t>
      </w:r>
    </w:p>
    <w:p w:rsidRPr="00600BFC" w:rsidR="00A226A9" w:rsidP="00A226A9" w:rsidRDefault="00A226A9" w14:paraId="7B74BD43" w14:textId="77777777">
      <w:pPr>
        <w:pStyle w:val="Heading1"/>
      </w:pPr>
      <w:r w:rsidRPr="00600BFC">
        <w:t>Technical Specifications</w:t>
      </w:r>
      <w:r w:rsidRPr="00600BFC">
        <w:rPr>
          <w:rFonts w:ascii="Segoe UI" w:hAnsi="Segoe UI" w:eastAsia="Segoe UI" w:cs="Segoe UI"/>
          <w:b/>
          <w:bCs/>
          <w:sz w:val="20"/>
          <w:szCs w:val="20"/>
        </w:rPr>
        <w:t xml:space="preserve"> </w:t>
      </w:r>
    </w:p>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7470"/>
      </w:tblGrid>
      <w:tr w:rsidRPr="00600BFC" w:rsidR="00A226A9" w:rsidTr="003E64C0" w14:paraId="03D93DDB" w14:textId="77777777">
        <w:tc>
          <w:tcPr>
            <w:tcW w:w="2205" w:type="dxa"/>
            <w:shd w:val="clear" w:color="auto" w:fill="F3F3F3"/>
            <w:tcMar>
              <w:top w:w="75" w:type="dxa"/>
              <w:left w:w="225" w:type="dxa"/>
              <w:bottom w:w="75" w:type="dxa"/>
              <w:right w:w="75" w:type="dxa"/>
            </w:tcMar>
            <w:vAlign w:val="center"/>
            <w:hideMark/>
          </w:tcPr>
          <w:p w:rsidRPr="00600BFC" w:rsidR="00A226A9" w:rsidP="003E64C0" w:rsidRDefault="00A226A9" w14:paraId="488DBC9C" w14:textId="77777777">
            <w:pPr>
              <w:ind w:right="525"/>
              <w:rPr>
                <w:rFonts w:ascii="Segoe UI" w:hAnsi="Segoe UI" w:eastAsia="Segoe UI" w:cs="Segoe UI"/>
                <w:sz w:val="23"/>
                <w:szCs w:val="23"/>
              </w:rPr>
            </w:pPr>
            <w:r w:rsidRPr="00600BFC">
              <w:rPr>
                <w:rFonts w:ascii="Segoe UI" w:hAnsi="Segoe UI" w:eastAsia="Segoe UI" w:cs="Segoe UI"/>
                <w:sz w:val="23"/>
                <w:szCs w:val="23"/>
              </w:rPr>
              <w:t>Operating System</w:t>
            </w:r>
          </w:p>
        </w:tc>
        <w:tc>
          <w:tcPr>
            <w:tcW w:w="7470" w:type="dxa"/>
            <w:shd w:val="clear" w:color="auto" w:fill="F3F3F3"/>
            <w:tcMar>
              <w:top w:w="75" w:type="dxa"/>
              <w:left w:w="75" w:type="dxa"/>
              <w:bottom w:w="75" w:type="dxa"/>
              <w:right w:w="75" w:type="dxa"/>
            </w:tcMar>
            <w:vAlign w:val="center"/>
            <w:hideMark/>
          </w:tcPr>
          <w:p w:rsidRPr="00191D5F" w:rsidR="00A226A9" w:rsidP="003E64C0" w:rsidRDefault="00A226A9" w14:paraId="00897D86" w14:textId="77777777">
            <w:pPr>
              <w:spacing w:line="252" w:lineRule="auto"/>
              <w:ind w:right="645"/>
              <w:rPr>
                <w:rFonts w:ascii="Segoe UI" w:hAnsi="Segoe UI" w:cs="Segoe UI"/>
                <w:sz w:val="20"/>
                <w:szCs w:val="20"/>
              </w:rPr>
            </w:pPr>
            <w:r w:rsidRPr="0E0F879F">
              <w:rPr>
                <w:rFonts w:ascii="Segoe UI" w:hAnsi="Segoe UI" w:cs="Segoe UI"/>
                <w:sz w:val="20"/>
                <w:szCs w:val="20"/>
              </w:rPr>
              <w:t>Consumer Channels: Windows 10 Home in S mode</w:t>
            </w:r>
            <w:r>
              <w:rPr>
                <w:rStyle w:val="EndnoteReference"/>
              </w:rPr>
              <w:t>6</w:t>
            </w:r>
          </w:p>
          <w:p w:rsidRPr="00191D5F" w:rsidR="00A226A9" w:rsidP="003E64C0" w:rsidRDefault="00A226A9" w14:paraId="35A130C8" w14:textId="77777777">
            <w:pPr>
              <w:ind w:right="645"/>
              <w:rPr>
                <w:rFonts w:ascii="Segoe UI" w:hAnsi="Segoe UI" w:eastAsia="Segoe UI" w:cs="Segoe UI"/>
                <w:strike/>
                <w:sz w:val="20"/>
                <w:szCs w:val="20"/>
              </w:rPr>
            </w:pPr>
            <w:r w:rsidRPr="00191D5F">
              <w:rPr>
                <w:rFonts w:ascii="Segoe UI" w:hAnsi="Segoe UI" w:cs="Segoe UI"/>
                <w:sz w:val="20"/>
                <w:szCs w:val="20"/>
              </w:rPr>
              <w:t xml:space="preserve">Commercial Channels: Windows 10 Pro </w:t>
            </w:r>
          </w:p>
        </w:tc>
      </w:tr>
      <w:tr w:rsidRPr="00600BFC" w:rsidR="00A226A9" w:rsidTr="003E64C0" w14:paraId="1ECE7011" w14:textId="77777777">
        <w:tc>
          <w:tcPr>
            <w:tcW w:w="2205" w:type="dxa"/>
            <w:shd w:val="clear" w:color="auto" w:fill="FFFFFF" w:themeFill="background1"/>
            <w:tcMar>
              <w:top w:w="75" w:type="dxa"/>
              <w:left w:w="225" w:type="dxa"/>
              <w:bottom w:w="75" w:type="dxa"/>
              <w:right w:w="75" w:type="dxa"/>
            </w:tcMar>
            <w:vAlign w:val="center"/>
            <w:hideMark/>
          </w:tcPr>
          <w:p w:rsidRPr="00600BFC" w:rsidR="00A226A9" w:rsidP="003E64C0" w:rsidRDefault="00A226A9" w14:paraId="4026A74B" w14:textId="77777777">
            <w:pPr>
              <w:ind w:right="525"/>
              <w:rPr>
                <w:rFonts w:ascii="Segoe UI" w:hAnsi="Segoe UI" w:eastAsia="Segoe UI" w:cs="Segoe UI"/>
                <w:sz w:val="23"/>
                <w:szCs w:val="23"/>
              </w:rPr>
            </w:pPr>
            <w:r w:rsidRPr="00600BFC">
              <w:rPr>
                <w:rFonts w:ascii="Segoe UI" w:hAnsi="Segoe UI" w:eastAsia="Segoe UI" w:cs="Segoe UI"/>
                <w:sz w:val="23"/>
                <w:szCs w:val="23"/>
              </w:rPr>
              <w:t>Exterior</w:t>
            </w:r>
          </w:p>
        </w:tc>
        <w:tc>
          <w:tcPr>
            <w:tcW w:w="7470" w:type="dxa"/>
            <w:shd w:val="clear" w:color="auto" w:fill="FFFFFF" w:themeFill="background1"/>
            <w:tcMar>
              <w:top w:w="75" w:type="dxa"/>
              <w:left w:w="75" w:type="dxa"/>
              <w:bottom w:w="75" w:type="dxa"/>
              <w:right w:w="75" w:type="dxa"/>
            </w:tcMar>
            <w:vAlign w:val="center"/>
            <w:hideMark/>
          </w:tcPr>
          <w:p w:rsidRPr="00191D5F" w:rsidR="00A226A9" w:rsidP="003E64C0" w:rsidRDefault="00A226A9" w14:paraId="25ECAC95" w14:textId="77777777">
            <w:pPr>
              <w:ind w:right="525"/>
              <w:rPr>
                <w:rFonts w:ascii="Segoe UI" w:hAnsi="Segoe UI" w:eastAsia="Segoe UI" w:cs="Segoe UI"/>
                <w:sz w:val="20"/>
                <w:szCs w:val="20"/>
              </w:rPr>
            </w:pPr>
            <w:r w:rsidRPr="00191D5F">
              <w:rPr>
                <w:rFonts w:ascii="Segoe UI" w:hAnsi="Segoe UI" w:eastAsia="Segoe UI" w:cs="Segoe UI"/>
                <w:sz w:val="20"/>
                <w:szCs w:val="20"/>
              </w:rPr>
              <w:t>Dimensions: 9.65 inches x 6.9 inches x 0.33 inches (245mm x 175mm x 8.3mm)</w:t>
            </w:r>
          </w:p>
          <w:p w:rsidRPr="00191D5F" w:rsidR="00A226A9" w:rsidP="003E64C0" w:rsidRDefault="00A226A9" w14:paraId="03A59CC9" w14:textId="77777777">
            <w:pPr>
              <w:ind w:right="525"/>
              <w:rPr>
                <w:rFonts w:ascii="Segoe UI" w:hAnsi="Segoe UI" w:eastAsia="Segoe UI" w:cs="Segoe UI"/>
                <w:sz w:val="20"/>
                <w:szCs w:val="20"/>
              </w:rPr>
            </w:pPr>
            <w:r w:rsidRPr="00191D5F">
              <w:rPr>
                <w:rFonts w:ascii="Segoe UI" w:hAnsi="Segoe UI" w:eastAsia="Segoe UI" w:cs="Segoe UI"/>
                <w:sz w:val="20"/>
                <w:szCs w:val="20"/>
              </w:rPr>
              <w:t>Mechanical features: Magnesium body, kickstand with full-friction multi-position hinge to 165 degrees, magnetic attach for keyboard fold stability</w:t>
            </w:r>
          </w:p>
          <w:p w:rsidRPr="00191D5F" w:rsidR="00A226A9" w:rsidP="003E64C0" w:rsidRDefault="00A226A9" w14:paraId="037C7788" w14:textId="77777777">
            <w:pPr>
              <w:ind w:right="525"/>
              <w:rPr>
                <w:rFonts w:ascii="Segoe UI" w:hAnsi="Segoe UI" w:eastAsia="Segoe UI" w:cs="Segoe UI"/>
                <w:sz w:val="20"/>
                <w:szCs w:val="20"/>
              </w:rPr>
            </w:pPr>
            <w:r w:rsidRPr="00191D5F">
              <w:rPr>
                <w:rFonts w:ascii="Segoe UI" w:hAnsi="Segoe UI" w:eastAsia="Segoe UI" w:cs="Segoe UI"/>
                <w:sz w:val="20"/>
                <w:szCs w:val="20"/>
              </w:rPr>
              <w:t>Color: Silver</w:t>
            </w:r>
          </w:p>
          <w:p w:rsidRPr="00191D5F" w:rsidR="00A226A9" w:rsidP="003E64C0" w:rsidRDefault="00A226A9" w14:paraId="59024BD6" w14:textId="77777777">
            <w:pPr>
              <w:ind w:right="525"/>
              <w:rPr>
                <w:rFonts w:ascii="Segoe UI" w:hAnsi="Segoe UI" w:eastAsia="Segoe UI" w:cs="Segoe UI"/>
                <w:sz w:val="20"/>
                <w:szCs w:val="20"/>
              </w:rPr>
            </w:pPr>
            <w:r w:rsidRPr="00191D5F">
              <w:rPr>
                <w:rFonts w:ascii="Segoe UI" w:hAnsi="Segoe UI" w:eastAsia="Segoe UI" w:cs="Segoe UI"/>
                <w:sz w:val="20"/>
                <w:szCs w:val="20"/>
              </w:rPr>
              <w:t>Physical buttons: volume, power</w:t>
            </w:r>
          </w:p>
          <w:p w:rsidRPr="00191D5F" w:rsidR="00A226A9" w:rsidP="003E64C0" w:rsidRDefault="00A226A9" w14:paraId="482429C2" w14:textId="77777777">
            <w:pPr>
              <w:rPr>
                <w:rFonts w:ascii="Segoe UI" w:hAnsi="Segoe UI" w:cs="Segoe UI"/>
                <w:sz w:val="20"/>
                <w:szCs w:val="20"/>
              </w:rPr>
            </w:pPr>
            <w:r w:rsidRPr="00191D5F">
              <w:rPr>
                <w:rFonts w:ascii="Segoe UI" w:hAnsi="Segoe UI" w:cs="Segoe UI"/>
                <w:sz w:val="20"/>
                <w:szCs w:val="20"/>
              </w:rPr>
              <w:t xml:space="preserve">Wi-Fi: Starting at </w:t>
            </w:r>
            <w:r w:rsidRPr="004D7B24">
              <w:rPr>
                <w:rFonts w:ascii="Segoe UI" w:hAnsi="Segoe UI" w:cs="Segoe UI"/>
                <w:sz w:val="20"/>
                <w:szCs w:val="20"/>
              </w:rPr>
              <w:t>1.2</w:t>
            </w:r>
            <w:r w:rsidRPr="00191D5F">
              <w:rPr>
                <w:rFonts w:ascii="Segoe UI" w:hAnsi="Segoe UI" w:cs="Segoe UI"/>
                <w:sz w:val="20"/>
                <w:szCs w:val="20"/>
              </w:rPr>
              <w:t xml:space="preserve"> </w:t>
            </w:r>
            <w:proofErr w:type="spellStart"/>
            <w:r w:rsidRPr="00191D5F">
              <w:rPr>
                <w:rFonts w:ascii="Segoe UI" w:hAnsi="Segoe UI" w:cs="Segoe UI"/>
                <w:sz w:val="20"/>
                <w:szCs w:val="20"/>
              </w:rPr>
              <w:t>lbs</w:t>
            </w:r>
            <w:proofErr w:type="spellEnd"/>
            <w:r w:rsidRPr="00191D5F">
              <w:rPr>
                <w:rFonts w:ascii="Segoe UI" w:hAnsi="Segoe UI" w:cs="Segoe UI"/>
                <w:sz w:val="20"/>
                <w:szCs w:val="20"/>
              </w:rPr>
              <w:t xml:space="preserve"> </w:t>
            </w:r>
            <w:r>
              <w:rPr>
                <w:rFonts w:ascii="Segoe UI" w:hAnsi="Segoe UI" w:cs="Segoe UI"/>
                <w:sz w:val="20"/>
                <w:szCs w:val="20"/>
              </w:rPr>
              <w:t>(544</w:t>
            </w:r>
            <w:r w:rsidRPr="00191D5F">
              <w:rPr>
                <w:rFonts w:ascii="Segoe UI" w:hAnsi="Segoe UI" w:cs="Segoe UI"/>
                <w:sz w:val="20"/>
                <w:szCs w:val="20"/>
              </w:rPr>
              <w:t xml:space="preserve"> g), not including Type Cover*</w:t>
            </w:r>
          </w:p>
          <w:p w:rsidRPr="00191D5F" w:rsidR="00A226A9" w:rsidP="003E64C0" w:rsidRDefault="00A226A9" w14:paraId="2E62C93A" w14:textId="77777777">
            <w:pPr>
              <w:rPr>
                <w:rFonts w:ascii="Segoe UI" w:hAnsi="Segoe UI" w:cs="Segoe UI"/>
                <w:sz w:val="20"/>
                <w:szCs w:val="20"/>
              </w:rPr>
            </w:pPr>
            <w:r w:rsidRPr="00191D5F">
              <w:rPr>
                <w:rFonts w:ascii="Segoe UI" w:hAnsi="Segoe UI" w:cs="Segoe UI"/>
                <w:sz w:val="20"/>
                <w:szCs w:val="20"/>
              </w:rPr>
              <w:t xml:space="preserve">LTE Advanced3: Starting at </w:t>
            </w:r>
            <w:r w:rsidRPr="004D7B24">
              <w:rPr>
                <w:rFonts w:ascii="Segoe UI" w:hAnsi="Segoe UI" w:cs="Segoe UI"/>
                <w:sz w:val="20"/>
                <w:szCs w:val="20"/>
              </w:rPr>
              <w:t>1.22</w:t>
            </w:r>
            <w:r w:rsidRPr="00191D5F">
              <w:rPr>
                <w:rFonts w:ascii="Segoe UI" w:hAnsi="Segoe UI" w:cs="Segoe UI"/>
                <w:sz w:val="20"/>
                <w:szCs w:val="20"/>
              </w:rPr>
              <w:t xml:space="preserve"> </w:t>
            </w:r>
            <w:proofErr w:type="spellStart"/>
            <w:r w:rsidRPr="00191D5F">
              <w:rPr>
                <w:rFonts w:ascii="Segoe UI" w:hAnsi="Segoe UI" w:cs="Segoe UI"/>
                <w:sz w:val="20"/>
                <w:szCs w:val="20"/>
              </w:rPr>
              <w:t>lbs</w:t>
            </w:r>
            <w:proofErr w:type="spellEnd"/>
            <w:r w:rsidRPr="00191D5F">
              <w:rPr>
                <w:rFonts w:ascii="Segoe UI" w:hAnsi="Segoe UI" w:cs="Segoe UI"/>
                <w:sz w:val="20"/>
                <w:szCs w:val="20"/>
              </w:rPr>
              <w:t xml:space="preserve"> </w:t>
            </w:r>
            <w:r>
              <w:rPr>
                <w:rFonts w:ascii="Segoe UI" w:hAnsi="Segoe UI" w:cs="Segoe UI"/>
                <w:sz w:val="20"/>
                <w:szCs w:val="20"/>
              </w:rPr>
              <w:t>(553</w:t>
            </w:r>
            <w:r w:rsidRPr="00191D5F">
              <w:rPr>
                <w:rFonts w:ascii="Segoe UI" w:hAnsi="Segoe UI" w:cs="Segoe UI"/>
                <w:sz w:val="20"/>
                <w:szCs w:val="20"/>
              </w:rPr>
              <w:t xml:space="preserve"> g), not including Type Cover*</w:t>
            </w:r>
          </w:p>
        </w:tc>
      </w:tr>
      <w:tr w:rsidRPr="00600BFC" w:rsidR="00A226A9" w:rsidTr="003E64C0" w14:paraId="64275DE1" w14:textId="77777777">
        <w:tc>
          <w:tcPr>
            <w:tcW w:w="2205" w:type="dxa"/>
            <w:shd w:val="clear" w:color="auto" w:fill="F2F2F2" w:themeFill="background1" w:themeFillShade="F2"/>
            <w:tcMar>
              <w:top w:w="75" w:type="dxa"/>
              <w:left w:w="225" w:type="dxa"/>
              <w:bottom w:w="75" w:type="dxa"/>
              <w:right w:w="75" w:type="dxa"/>
            </w:tcMar>
            <w:vAlign w:val="center"/>
            <w:hideMark/>
          </w:tcPr>
          <w:p w:rsidRPr="00600BFC" w:rsidR="00A226A9" w:rsidP="003E64C0" w:rsidRDefault="00A226A9" w14:paraId="70AE0647" w14:textId="77777777">
            <w:pPr>
              <w:ind w:right="525"/>
              <w:rPr>
                <w:rFonts w:ascii="Segoe UI" w:hAnsi="Segoe UI" w:eastAsia="Segoe UI" w:cs="Segoe UI"/>
                <w:sz w:val="23"/>
                <w:szCs w:val="23"/>
              </w:rPr>
            </w:pPr>
            <w:r w:rsidRPr="00600BFC">
              <w:rPr>
                <w:rFonts w:ascii="Segoe UI" w:hAnsi="Segoe UI" w:eastAsia="Segoe UI" w:cs="Segoe UI"/>
                <w:sz w:val="23"/>
                <w:szCs w:val="23"/>
              </w:rPr>
              <w:t>Display</w:t>
            </w:r>
          </w:p>
        </w:tc>
        <w:tc>
          <w:tcPr>
            <w:tcW w:w="7470" w:type="dxa"/>
            <w:shd w:val="clear" w:color="auto" w:fill="F2F2F2" w:themeFill="background1" w:themeFillShade="F2"/>
            <w:tcMar>
              <w:top w:w="75" w:type="dxa"/>
              <w:left w:w="75" w:type="dxa"/>
              <w:bottom w:w="75" w:type="dxa"/>
              <w:right w:w="75" w:type="dxa"/>
            </w:tcMar>
            <w:vAlign w:val="center"/>
            <w:hideMark/>
          </w:tcPr>
          <w:p w:rsidRPr="00191D5F" w:rsidR="00A226A9" w:rsidP="003E64C0" w:rsidRDefault="00A226A9" w14:paraId="5F33C448" w14:textId="77777777">
            <w:pPr>
              <w:ind w:right="525"/>
              <w:rPr>
                <w:rFonts w:ascii="Segoe UI" w:hAnsi="Segoe UI" w:eastAsia="Segoe UI" w:cs="Segoe UI"/>
                <w:sz w:val="20"/>
                <w:szCs w:val="20"/>
              </w:rPr>
            </w:pPr>
            <w:r w:rsidRPr="00191D5F">
              <w:rPr>
                <w:rFonts w:ascii="Segoe UI" w:hAnsi="Segoe UI" w:eastAsia="Segoe UI" w:cs="Segoe UI"/>
                <w:sz w:val="20"/>
                <w:szCs w:val="20"/>
              </w:rPr>
              <w:t>Screen: 10.5-inch PixelSense Display</w:t>
            </w:r>
          </w:p>
          <w:p w:rsidRPr="00191D5F" w:rsidR="00A226A9" w:rsidP="003E64C0" w:rsidRDefault="00A226A9" w14:paraId="5FFDECF9" w14:textId="77777777">
            <w:pPr>
              <w:ind w:right="525"/>
              <w:rPr>
                <w:rFonts w:ascii="Segoe UI" w:hAnsi="Segoe UI" w:eastAsia="Segoe UI" w:cs="Segoe UI"/>
                <w:sz w:val="20"/>
                <w:szCs w:val="20"/>
              </w:rPr>
            </w:pPr>
            <w:r w:rsidRPr="00191D5F">
              <w:rPr>
                <w:rFonts w:ascii="Segoe UI" w:hAnsi="Segoe UI" w:eastAsia="Segoe UI" w:cs="Segoe UI"/>
                <w:sz w:val="20"/>
                <w:szCs w:val="20"/>
              </w:rPr>
              <w:t>Resolution: 1920 x 1280 (220 PPI)</w:t>
            </w:r>
          </w:p>
          <w:p w:rsidRPr="00191D5F" w:rsidR="00A226A9" w:rsidP="003E64C0" w:rsidRDefault="00A226A9" w14:paraId="2B78FF19" w14:textId="77777777">
            <w:pPr>
              <w:ind w:right="525"/>
              <w:rPr>
                <w:rFonts w:ascii="Segoe UI" w:hAnsi="Segoe UI" w:eastAsia="Segoe UI" w:cs="Segoe UI"/>
                <w:sz w:val="20"/>
                <w:szCs w:val="20"/>
              </w:rPr>
            </w:pPr>
            <w:r w:rsidRPr="00191D5F">
              <w:rPr>
                <w:rFonts w:ascii="Segoe UI" w:hAnsi="Segoe UI" w:eastAsia="Segoe UI" w:cs="Segoe UI"/>
                <w:sz w:val="20"/>
                <w:szCs w:val="20"/>
              </w:rPr>
              <w:t>Aspect Ratio: 3:2</w:t>
            </w:r>
          </w:p>
          <w:p w:rsidRPr="00191D5F" w:rsidR="00A226A9" w:rsidP="003E64C0" w:rsidRDefault="00A226A9" w14:paraId="5BDF3879" w14:textId="77777777">
            <w:pPr>
              <w:ind w:right="525"/>
              <w:rPr>
                <w:rFonts w:ascii="Segoe UI" w:hAnsi="Segoe UI" w:eastAsia="Segoe UI" w:cs="Segoe UI"/>
                <w:sz w:val="20"/>
                <w:szCs w:val="20"/>
              </w:rPr>
            </w:pPr>
            <w:r w:rsidRPr="00191D5F">
              <w:rPr>
                <w:rFonts w:ascii="Segoe UI" w:hAnsi="Segoe UI" w:eastAsia="Segoe UI" w:cs="Segoe UI"/>
                <w:sz w:val="20"/>
                <w:szCs w:val="20"/>
              </w:rPr>
              <w:lastRenderedPageBreak/>
              <w:t>Contrast Ratio 1500:1</w:t>
            </w:r>
          </w:p>
          <w:p w:rsidRPr="00191D5F" w:rsidR="00A226A9" w:rsidP="003E64C0" w:rsidRDefault="00A226A9" w14:paraId="1D86645C" w14:textId="77777777">
            <w:pPr>
              <w:ind w:right="525"/>
              <w:rPr>
                <w:rFonts w:ascii="Segoe UI" w:hAnsi="Segoe UI" w:eastAsia="Segoe UI" w:cs="Segoe UI"/>
                <w:sz w:val="20"/>
                <w:szCs w:val="20"/>
              </w:rPr>
            </w:pPr>
            <w:r w:rsidRPr="00191D5F">
              <w:rPr>
                <w:rFonts w:ascii="Segoe UI" w:hAnsi="Segoe UI" w:eastAsia="Segoe UI" w:cs="Segoe UI"/>
                <w:sz w:val="20"/>
                <w:szCs w:val="20"/>
              </w:rPr>
              <w:t>Touch: 10-point multi-touch</w:t>
            </w:r>
          </w:p>
          <w:p w:rsidRPr="00191D5F" w:rsidR="00A226A9" w:rsidP="003E64C0" w:rsidRDefault="00A226A9" w14:paraId="47C4CE33" w14:textId="77777777">
            <w:pPr>
              <w:rPr>
                <w:rFonts w:ascii="Segoe UI" w:hAnsi="Segoe UI" w:cs="Segoe UI"/>
                <w:sz w:val="20"/>
                <w:szCs w:val="20"/>
              </w:rPr>
            </w:pPr>
            <w:proofErr w:type="spellStart"/>
            <w:r w:rsidRPr="00191D5F">
              <w:rPr>
                <w:rFonts w:ascii="Segoe UI" w:hAnsi="Segoe UI" w:cs="Segoe UI"/>
                <w:sz w:val="20"/>
                <w:szCs w:val="20"/>
              </w:rPr>
              <w:t>Corning®Gorilla</w:t>
            </w:r>
            <w:proofErr w:type="spellEnd"/>
            <w:r w:rsidRPr="00191D5F">
              <w:rPr>
                <w:rFonts w:ascii="Segoe UI" w:hAnsi="Segoe UI" w:cs="Segoe UI"/>
                <w:sz w:val="20"/>
                <w:szCs w:val="20"/>
              </w:rPr>
              <w:t>® Glass 3</w:t>
            </w:r>
          </w:p>
        </w:tc>
      </w:tr>
      <w:tr w:rsidRPr="00600BFC" w:rsidR="00A226A9" w:rsidTr="003E64C0" w14:paraId="0BECD962" w14:textId="77777777">
        <w:tc>
          <w:tcPr>
            <w:tcW w:w="2205" w:type="dxa"/>
            <w:shd w:val="clear" w:color="auto" w:fill="FFFFFF" w:themeFill="background1"/>
            <w:tcMar>
              <w:top w:w="75" w:type="dxa"/>
              <w:left w:w="225" w:type="dxa"/>
              <w:bottom w:w="75" w:type="dxa"/>
              <w:right w:w="75" w:type="dxa"/>
            </w:tcMar>
            <w:vAlign w:val="center"/>
          </w:tcPr>
          <w:p w:rsidRPr="00600BFC" w:rsidR="00A226A9" w:rsidP="003E64C0" w:rsidRDefault="00A226A9" w14:paraId="55497B65" w14:textId="77777777">
            <w:pPr>
              <w:ind w:right="525"/>
              <w:rPr>
                <w:rFonts w:ascii="Segoe UI" w:hAnsi="Segoe UI" w:eastAsia="Segoe UI" w:cs="Segoe UI"/>
                <w:sz w:val="23"/>
                <w:szCs w:val="23"/>
              </w:rPr>
            </w:pPr>
            <w:r w:rsidRPr="00600BFC">
              <w:rPr>
                <w:rFonts w:ascii="Segoe UI" w:hAnsi="Segoe UI" w:eastAsia="Segoe UI" w:cs="Segoe UI"/>
                <w:sz w:val="23"/>
                <w:szCs w:val="23"/>
              </w:rPr>
              <w:lastRenderedPageBreak/>
              <w:t xml:space="preserve">Processor </w:t>
            </w:r>
          </w:p>
        </w:tc>
        <w:tc>
          <w:tcPr>
            <w:tcW w:w="7470" w:type="dxa"/>
            <w:shd w:val="clear" w:color="auto" w:fill="FFFFFF" w:themeFill="background1"/>
            <w:tcMar>
              <w:top w:w="75" w:type="dxa"/>
              <w:left w:w="75" w:type="dxa"/>
              <w:bottom w:w="75" w:type="dxa"/>
              <w:right w:w="75" w:type="dxa"/>
            </w:tcMar>
            <w:vAlign w:val="center"/>
          </w:tcPr>
          <w:p w:rsidRPr="00191D5F" w:rsidR="00A226A9" w:rsidP="003E64C0" w:rsidRDefault="00A226A9" w14:paraId="7F0FB8CA" w14:textId="77777777">
            <w:pPr>
              <w:ind w:right="525"/>
              <w:rPr>
                <w:rFonts w:ascii="Segoe UI" w:hAnsi="Segoe UI" w:eastAsia="Segoe UI" w:cs="Segoe UI"/>
                <w:sz w:val="20"/>
                <w:szCs w:val="20"/>
              </w:rPr>
            </w:pPr>
            <w:r w:rsidRPr="00191D5F">
              <w:rPr>
                <w:rFonts w:ascii="Segoe UI" w:hAnsi="Segoe UI" w:eastAsia="Segoe UI" w:cs="Segoe UI"/>
                <w:sz w:val="20"/>
                <w:szCs w:val="20"/>
              </w:rPr>
              <w:t>Intel</w:t>
            </w:r>
            <w:r w:rsidRPr="00191D5F">
              <w:rPr>
                <w:rFonts w:ascii="Segoe UI" w:hAnsi="Segoe UI" w:eastAsia="Segoe UI" w:cs="Segoe UI"/>
                <w:sz w:val="20"/>
                <w:szCs w:val="20"/>
                <w:vertAlign w:val="superscript"/>
              </w:rPr>
              <w:t>®</w:t>
            </w:r>
            <w:r w:rsidRPr="00191D5F">
              <w:rPr>
                <w:rFonts w:ascii="Segoe UI" w:hAnsi="Segoe UI" w:eastAsia="Segoe UI" w:cs="Segoe UI"/>
                <w:sz w:val="20"/>
                <w:szCs w:val="20"/>
              </w:rPr>
              <w:t xml:space="preserve"> Pentium</w:t>
            </w:r>
            <w:r w:rsidRPr="00191D5F">
              <w:rPr>
                <w:rFonts w:ascii="Segoe UI" w:hAnsi="Segoe UI" w:eastAsia="Segoe UI" w:cs="Segoe UI"/>
                <w:sz w:val="20"/>
                <w:szCs w:val="20"/>
                <w:vertAlign w:val="superscript"/>
              </w:rPr>
              <w:t>®</w:t>
            </w:r>
            <w:r w:rsidRPr="00191D5F">
              <w:rPr>
                <w:rFonts w:ascii="Segoe UI" w:hAnsi="Segoe UI" w:eastAsia="Segoe UI" w:cs="Segoe UI"/>
                <w:sz w:val="20"/>
                <w:szCs w:val="20"/>
              </w:rPr>
              <w:t xml:space="preserve"> Gold Processor 4425Y</w:t>
            </w:r>
          </w:p>
          <w:p w:rsidRPr="00191D5F" w:rsidR="00A226A9" w:rsidP="003E64C0" w:rsidRDefault="00A226A9" w14:paraId="19311B31" w14:textId="77777777">
            <w:pPr>
              <w:ind w:right="525"/>
              <w:rPr>
                <w:rFonts w:ascii="Segoe UI" w:hAnsi="Segoe UI" w:eastAsia="Segoe UI" w:cs="Segoe UI"/>
                <w:sz w:val="20"/>
                <w:szCs w:val="20"/>
              </w:rPr>
            </w:pPr>
            <w:r w:rsidRPr="00191D5F">
              <w:rPr>
                <w:rFonts w:ascii="Segoe UI" w:hAnsi="Segoe UI" w:eastAsia="Segoe UI" w:cs="Segoe UI"/>
                <w:sz w:val="20"/>
                <w:szCs w:val="20"/>
              </w:rPr>
              <w:t>8</w:t>
            </w:r>
            <w:r w:rsidRPr="00191D5F">
              <w:rPr>
                <w:rFonts w:ascii="Segoe UI" w:hAnsi="Segoe UI" w:eastAsia="Segoe UI" w:cs="Segoe UI"/>
                <w:sz w:val="20"/>
                <w:szCs w:val="20"/>
                <w:vertAlign w:val="superscript"/>
              </w:rPr>
              <w:t>th</w:t>
            </w:r>
            <w:r w:rsidRPr="00191D5F">
              <w:rPr>
                <w:rFonts w:ascii="Segoe UI" w:hAnsi="Segoe UI" w:eastAsia="Segoe UI" w:cs="Segoe UI"/>
                <w:sz w:val="20"/>
                <w:szCs w:val="20"/>
              </w:rPr>
              <w:t xml:space="preserve"> Gen Intel® Core m3 Processor</w:t>
            </w:r>
          </w:p>
        </w:tc>
      </w:tr>
      <w:tr w:rsidRPr="00600BFC" w:rsidR="00A226A9" w:rsidTr="003E64C0" w14:paraId="3146348E" w14:textId="77777777">
        <w:tc>
          <w:tcPr>
            <w:tcW w:w="2205" w:type="dxa"/>
            <w:shd w:val="clear" w:color="auto" w:fill="F2F2F2" w:themeFill="background1" w:themeFillShade="F2"/>
            <w:tcMar>
              <w:top w:w="75" w:type="dxa"/>
              <w:left w:w="225" w:type="dxa"/>
              <w:bottom w:w="75" w:type="dxa"/>
              <w:right w:w="75" w:type="dxa"/>
            </w:tcMar>
            <w:vAlign w:val="center"/>
          </w:tcPr>
          <w:p w:rsidRPr="00600BFC" w:rsidR="00A226A9" w:rsidP="003E64C0" w:rsidRDefault="00A226A9" w14:paraId="185C2905" w14:textId="77777777">
            <w:pPr>
              <w:ind w:right="525"/>
              <w:rPr>
                <w:rFonts w:ascii="Segoe UI" w:hAnsi="Segoe UI" w:eastAsia="Segoe UI" w:cs="Segoe UI"/>
                <w:sz w:val="23"/>
                <w:szCs w:val="23"/>
              </w:rPr>
            </w:pPr>
            <w:r w:rsidRPr="00600BFC">
              <w:rPr>
                <w:rFonts w:ascii="Segoe UI" w:hAnsi="Segoe UI" w:eastAsia="Segoe UI" w:cs="Segoe UI"/>
                <w:sz w:val="23"/>
                <w:szCs w:val="23"/>
              </w:rPr>
              <w:t>Graphics</w:t>
            </w:r>
          </w:p>
        </w:tc>
        <w:tc>
          <w:tcPr>
            <w:tcW w:w="7470" w:type="dxa"/>
            <w:shd w:val="clear" w:color="auto" w:fill="F2F2F2" w:themeFill="background1" w:themeFillShade="F2"/>
            <w:tcMar>
              <w:top w:w="75" w:type="dxa"/>
              <w:left w:w="75" w:type="dxa"/>
              <w:bottom w:w="75" w:type="dxa"/>
              <w:right w:w="75" w:type="dxa"/>
            </w:tcMar>
            <w:vAlign w:val="center"/>
          </w:tcPr>
          <w:p w:rsidRPr="00191D5F" w:rsidR="00A226A9" w:rsidP="003E64C0" w:rsidRDefault="00A226A9" w14:paraId="229E62EF" w14:textId="77777777">
            <w:pPr>
              <w:ind w:right="525"/>
              <w:rPr>
                <w:rFonts w:ascii="Segoe UI" w:hAnsi="Segoe UI" w:eastAsia="Segoe UI" w:cs="Segoe UI"/>
                <w:sz w:val="20"/>
                <w:szCs w:val="20"/>
              </w:rPr>
            </w:pPr>
            <w:r w:rsidRPr="00191D5F">
              <w:rPr>
                <w:rFonts w:ascii="Segoe UI" w:hAnsi="Segoe UI" w:eastAsia="Segoe UI" w:cs="Segoe UI"/>
                <w:sz w:val="20"/>
                <w:szCs w:val="20"/>
              </w:rPr>
              <w:t>Intel</w:t>
            </w:r>
            <w:r w:rsidRPr="00191D5F">
              <w:rPr>
                <w:rFonts w:ascii="Segoe UI" w:hAnsi="Segoe UI" w:eastAsia="Segoe UI" w:cs="Segoe UI"/>
                <w:sz w:val="20"/>
                <w:szCs w:val="20"/>
                <w:vertAlign w:val="superscript"/>
              </w:rPr>
              <w:t>®</w:t>
            </w:r>
            <w:r w:rsidRPr="00191D5F">
              <w:rPr>
                <w:rFonts w:ascii="Segoe UI" w:hAnsi="Segoe UI" w:eastAsia="Segoe UI" w:cs="Segoe UI"/>
                <w:sz w:val="20"/>
                <w:szCs w:val="20"/>
              </w:rPr>
              <w:t xml:space="preserve"> UHD Graphics 615</w:t>
            </w:r>
          </w:p>
        </w:tc>
      </w:tr>
      <w:tr w:rsidRPr="00600BFC" w:rsidR="00A226A9" w:rsidTr="003E64C0" w14:paraId="7D380779" w14:textId="77777777">
        <w:tc>
          <w:tcPr>
            <w:tcW w:w="2205" w:type="dxa"/>
            <w:shd w:val="clear" w:color="auto" w:fill="auto"/>
            <w:tcMar>
              <w:top w:w="75" w:type="dxa"/>
              <w:left w:w="225" w:type="dxa"/>
              <w:bottom w:w="75" w:type="dxa"/>
              <w:right w:w="75" w:type="dxa"/>
            </w:tcMar>
            <w:vAlign w:val="center"/>
          </w:tcPr>
          <w:p w:rsidRPr="00600BFC" w:rsidR="00A226A9" w:rsidP="003E64C0" w:rsidRDefault="00A226A9" w14:paraId="6D5AFB3B" w14:textId="77777777">
            <w:pPr>
              <w:ind w:right="525"/>
              <w:rPr>
                <w:rFonts w:ascii="Segoe UI" w:hAnsi="Segoe UI" w:eastAsia="Segoe UI" w:cs="Segoe UI"/>
                <w:sz w:val="23"/>
                <w:szCs w:val="23"/>
              </w:rPr>
            </w:pPr>
            <w:r w:rsidRPr="00600BFC">
              <w:rPr>
                <w:rFonts w:ascii="Segoe UI" w:hAnsi="Segoe UI" w:eastAsia="Segoe UI" w:cs="Segoe UI"/>
                <w:sz w:val="23"/>
                <w:szCs w:val="23"/>
              </w:rPr>
              <w:t>Memory</w:t>
            </w:r>
          </w:p>
        </w:tc>
        <w:tc>
          <w:tcPr>
            <w:tcW w:w="7470" w:type="dxa"/>
            <w:shd w:val="clear" w:color="auto" w:fill="auto"/>
            <w:tcMar>
              <w:top w:w="75" w:type="dxa"/>
              <w:left w:w="75" w:type="dxa"/>
              <w:bottom w:w="75" w:type="dxa"/>
              <w:right w:w="75" w:type="dxa"/>
            </w:tcMar>
            <w:vAlign w:val="center"/>
          </w:tcPr>
          <w:p w:rsidRPr="00191D5F" w:rsidR="00A226A9" w:rsidP="003E64C0" w:rsidRDefault="00A226A9" w14:paraId="566509DB" w14:textId="77777777">
            <w:pPr>
              <w:ind w:right="525"/>
              <w:rPr>
                <w:rFonts w:ascii="Segoe UI" w:hAnsi="Segoe UI" w:eastAsia="Segoe UI" w:cs="Segoe UI"/>
                <w:sz w:val="20"/>
                <w:szCs w:val="20"/>
              </w:rPr>
            </w:pPr>
            <w:r w:rsidRPr="00191D5F">
              <w:rPr>
                <w:rFonts w:ascii="Segoe UI" w:hAnsi="Segoe UI" w:eastAsia="Segoe UI" w:cs="Segoe UI"/>
                <w:sz w:val="20"/>
                <w:szCs w:val="20"/>
              </w:rPr>
              <w:t>4GB/8GB RAM</w:t>
            </w:r>
          </w:p>
        </w:tc>
      </w:tr>
      <w:tr w:rsidRPr="00600BFC" w:rsidR="00A226A9" w:rsidTr="003E64C0" w14:paraId="02888D8F" w14:textId="77777777">
        <w:tc>
          <w:tcPr>
            <w:tcW w:w="2205" w:type="dxa"/>
            <w:shd w:val="clear" w:color="auto" w:fill="F3F3F3"/>
            <w:tcMar>
              <w:top w:w="75" w:type="dxa"/>
              <w:left w:w="225" w:type="dxa"/>
              <w:bottom w:w="75" w:type="dxa"/>
              <w:right w:w="75" w:type="dxa"/>
            </w:tcMar>
            <w:vAlign w:val="center"/>
            <w:hideMark/>
          </w:tcPr>
          <w:p w:rsidRPr="00600BFC" w:rsidR="00A226A9" w:rsidP="003E64C0" w:rsidRDefault="00A226A9" w14:paraId="6983A2E4" w14:textId="77777777">
            <w:pPr>
              <w:ind w:right="525"/>
              <w:rPr>
                <w:rFonts w:ascii="Segoe UI" w:hAnsi="Segoe UI" w:eastAsia="Segoe UI" w:cs="Segoe UI"/>
                <w:sz w:val="23"/>
                <w:szCs w:val="23"/>
                <w:vertAlign w:val="superscript"/>
              </w:rPr>
            </w:pPr>
            <w:r w:rsidRPr="00600BFC">
              <w:rPr>
                <w:rFonts w:ascii="Segoe UI" w:hAnsi="Segoe UI" w:eastAsia="Segoe UI" w:cs="Segoe UI"/>
                <w:sz w:val="23"/>
                <w:szCs w:val="23"/>
              </w:rPr>
              <w:t>Storage</w:t>
            </w:r>
          </w:p>
        </w:tc>
        <w:tc>
          <w:tcPr>
            <w:tcW w:w="7470" w:type="dxa"/>
            <w:shd w:val="clear" w:color="auto" w:fill="F3F3F3"/>
            <w:tcMar>
              <w:top w:w="75" w:type="dxa"/>
              <w:left w:w="75" w:type="dxa"/>
              <w:bottom w:w="75" w:type="dxa"/>
              <w:right w:w="75" w:type="dxa"/>
            </w:tcMar>
            <w:vAlign w:val="center"/>
            <w:hideMark/>
          </w:tcPr>
          <w:p w:rsidRPr="00191D5F" w:rsidR="00A226A9" w:rsidP="003E64C0" w:rsidRDefault="00A226A9" w14:paraId="7A0D016E" w14:textId="77777777">
            <w:pPr>
              <w:ind w:right="525"/>
              <w:rPr>
                <w:rFonts w:ascii="Segoe UI" w:hAnsi="Segoe UI" w:eastAsia="Segoe UI" w:cs="Segoe UI"/>
                <w:sz w:val="20"/>
                <w:szCs w:val="20"/>
              </w:rPr>
            </w:pPr>
            <w:r w:rsidRPr="00191D5F">
              <w:rPr>
                <w:rFonts w:ascii="Segoe UI" w:hAnsi="Segoe UI" w:eastAsia="Segoe UI" w:cs="Segoe UI"/>
                <w:sz w:val="20"/>
                <w:szCs w:val="20"/>
              </w:rPr>
              <w:t>64GB eMMC</w:t>
            </w:r>
          </w:p>
          <w:p w:rsidRPr="00191D5F" w:rsidR="00A226A9" w:rsidP="003E64C0" w:rsidRDefault="00A226A9" w14:paraId="5FFCDBC9" w14:textId="77777777">
            <w:pPr>
              <w:ind w:right="525"/>
              <w:rPr>
                <w:rFonts w:ascii="Segoe UI" w:hAnsi="Segoe UI" w:eastAsia="Segoe UI" w:cs="Segoe UI"/>
                <w:sz w:val="20"/>
                <w:szCs w:val="20"/>
              </w:rPr>
            </w:pPr>
            <w:r w:rsidRPr="0E0F879F">
              <w:rPr>
                <w:rFonts w:ascii="Segoe UI" w:hAnsi="Segoe UI" w:eastAsia="Segoe UI" w:cs="Segoe UI"/>
                <w:sz w:val="20"/>
                <w:szCs w:val="20"/>
              </w:rPr>
              <w:t>128GB Solid State Drive (SSD)</w:t>
            </w:r>
            <w:r>
              <w:rPr>
                <w:rStyle w:val="EndnoteReference"/>
                <w:rFonts w:ascii="Segoe UI" w:hAnsi="Segoe UI" w:eastAsia="Segoe UI" w:cs="Segoe UI"/>
                <w:sz w:val="20"/>
                <w:szCs w:val="20"/>
              </w:rPr>
              <w:endnoteReference w:id="8"/>
            </w:r>
            <w:r w:rsidRPr="0E0F879F">
              <w:rPr>
                <w:rFonts w:ascii="Segoe UI" w:hAnsi="Segoe UI" w:eastAsia="Segoe UI" w:cs="Segoe UI"/>
                <w:sz w:val="20"/>
                <w:szCs w:val="20"/>
              </w:rPr>
              <w:t xml:space="preserve"> </w:t>
            </w:r>
          </w:p>
        </w:tc>
      </w:tr>
      <w:tr w:rsidRPr="00600BFC" w:rsidR="00A226A9" w:rsidTr="003E64C0" w14:paraId="252725A6" w14:textId="77777777">
        <w:tc>
          <w:tcPr>
            <w:tcW w:w="2205" w:type="dxa"/>
            <w:shd w:val="clear" w:color="auto" w:fill="FFFFFF" w:themeFill="background1"/>
            <w:tcMar>
              <w:top w:w="75" w:type="dxa"/>
              <w:left w:w="225" w:type="dxa"/>
              <w:bottom w:w="75" w:type="dxa"/>
              <w:right w:w="75" w:type="dxa"/>
            </w:tcMar>
            <w:vAlign w:val="center"/>
            <w:hideMark/>
          </w:tcPr>
          <w:p w:rsidRPr="00600BFC" w:rsidR="00A226A9" w:rsidP="003E64C0" w:rsidRDefault="00A226A9" w14:paraId="4BAB4AC4" w14:textId="77777777">
            <w:pPr>
              <w:ind w:right="525"/>
              <w:rPr>
                <w:rFonts w:ascii="Segoe UI" w:hAnsi="Segoe UI" w:eastAsia="Segoe UI" w:cs="Segoe UI"/>
                <w:sz w:val="23"/>
                <w:szCs w:val="23"/>
              </w:rPr>
            </w:pPr>
            <w:r w:rsidRPr="00600BFC">
              <w:rPr>
                <w:rFonts w:ascii="Segoe UI" w:hAnsi="Segoe UI" w:eastAsia="Segoe UI" w:cs="Segoe UI"/>
                <w:sz w:val="23"/>
                <w:szCs w:val="23"/>
              </w:rPr>
              <w:t>Security</w:t>
            </w:r>
          </w:p>
        </w:tc>
        <w:tc>
          <w:tcPr>
            <w:tcW w:w="7470" w:type="dxa"/>
            <w:shd w:val="clear" w:color="auto" w:fill="FFFFFF" w:themeFill="background1"/>
            <w:tcMar>
              <w:top w:w="75" w:type="dxa"/>
              <w:left w:w="75" w:type="dxa"/>
              <w:bottom w:w="75" w:type="dxa"/>
              <w:right w:w="75" w:type="dxa"/>
            </w:tcMar>
            <w:vAlign w:val="center"/>
            <w:hideMark/>
          </w:tcPr>
          <w:p w:rsidRPr="00191D5F" w:rsidR="00A226A9" w:rsidP="003E64C0" w:rsidRDefault="00A226A9" w14:paraId="0560144E" w14:textId="77777777">
            <w:pPr>
              <w:ind w:right="525"/>
              <w:rPr>
                <w:rFonts w:ascii="Segoe UI" w:hAnsi="Segoe UI" w:eastAsia="Segoe UI" w:cs="Segoe UI"/>
                <w:sz w:val="20"/>
                <w:szCs w:val="20"/>
              </w:rPr>
            </w:pPr>
            <w:r w:rsidRPr="00191D5F">
              <w:rPr>
                <w:rFonts w:ascii="Segoe UI" w:hAnsi="Segoe UI" w:eastAsia="Segoe UI" w:cs="Segoe UI"/>
                <w:sz w:val="20"/>
                <w:szCs w:val="20"/>
              </w:rPr>
              <w:t>Enterprise-grade protection with Windows Hello face sign-in</w:t>
            </w:r>
          </w:p>
          <w:p w:rsidRPr="00191D5F" w:rsidR="00A226A9" w:rsidP="003E64C0" w:rsidRDefault="00A226A9" w14:paraId="51F7A94F" w14:textId="77777777">
            <w:pPr>
              <w:ind w:right="525"/>
              <w:rPr>
                <w:rFonts w:ascii="Segoe UI" w:hAnsi="Segoe UI" w:cs="Segoe UI"/>
                <w:sz w:val="20"/>
                <w:szCs w:val="20"/>
              </w:rPr>
            </w:pPr>
            <w:r w:rsidRPr="00191D5F">
              <w:rPr>
                <w:rFonts w:ascii="Segoe UI" w:hAnsi="Segoe UI" w:eastAsia="Segoe UI" w:cs="Segoe UI"/>
                <w:sz w:val="20"/>
                <w:szCs w:val="20"/>
              </w:rPr>
              <w:t>Firmware TPM 2.0</w:t>
            </w:r>
          </w:p>
        </w:tc>
      </w:tr>
      <w:tr w:rsidRPr="00600BFC" w:rsidR="00A226A9" w:rsidTr="003E64C0" w14:paraId="263C4AB3" w14:textId="77777777">
        <w:tc>
          <w:tcPr>
            <w:tcW w:w="2205" w:type="dxa"/>
            <w:shd w:val="clear" w:color="auto" w:fill="F2F2F2" w:themeFill="background1" w:themeFillShade="F2"/>
            <w:tcMar>
              <w:top w:w="75" w:type="dxa"/>
              <w:left w:w="225" w:type="dxa"/>
              <w:bottom w:w="75" w:type="dxa"/>
              <w:right w:w="75" w:type="dxa"/>
            </w:tcMar>
            <w:vAlign w:val="center"/>
            <w:hideMark/>
          </w:tcPr>
          <w:p w:rsidRPr="00600BFC" w:rsidR="00A226A9" w:rsidP="003E64C0" w:rsidRDefault="00A226A9" w14:paraId="69DC24FF" w14:textId="77777777">
            <w:pPr>
              <w:ind w:right="525"/>
              <w:rPr>
                <w:rFonts w:ascii="Segoe UI" w:hAnsi="Segoe UI" w:eastAsia="Segoe UI" w:cs="Segoe UI"/>
                <w:sz w:val="23"/>
                <w:szCs w:val="23"/>
              </w:rPr>
            </w:pPr>
            <w:r w:rsidRPr="00600BFC">
              <w:rPr>
                <w:rFonts w:ascii="Segoe UI" w:hAnsi="Segoe UI" w:eastAsia="Segoe UI" w:cs="Segoe UI"/>
                <w:sz w:val="23"/>
                <w:szCs w:val="23"/>
              </w:rPr>
              <w:t>Network</w:t>
            </w:r>
          </w:p>
        </w:tc>
        <w:tc>
          <w:tcPr>
            <w:tcW w:w="7470" w:type="dxa"/>
            <w:shd w:val="clear" w:color="auto" w:fill="F2F2F2" w:themeFill="background1" w:themeFillShade="F2"/>
            <w:tcMar>
              <w:top w:w="75" w:type="dxa"/>
              <w:left w:w="75" w:type="dxa"/>
              <w:bottom w:w="75" w:type="dxa"/>
              <w:right w:w="75" w:type="dxa"/>
            </w:tcMar>
            <w:vAlign w:val="center"/>
            <w:hideMark/>
          </w:tcPr>
          <w:p w:rsidRPr="00191D5F" w:rsidR="00A226A9" w:rsidP="003E64C0" w:rsidRDefault="00A226A9" w14:paraId="3D8446B8" w14:textId="77777777">
            <w:pPr>
              <w:ind w:right="525"/>
              <w:rPr>
                <w:rFonts w:ascii="Segoe UI" w:hAnsi="Segoe UI" w:eastAsia="Segoe UI" w:cs="Segoe UI"/>
                <w:sz w:val="20"/>
                <w:szCs w:val="20"/>
              </w:rPr>
            </w:pPr>
            <w:r w:rsidRPr="00191D5F">
              <w:rPr>
                <w:rFonts w:ascii="Segoe UI" w:hAnsi="Segoe UI" w:eastAsia="Segoe UI" w:cs="Segoe UI"/>
                <w:sz w:val="20"/>
                <w:szCs w:val="20"/>
              </w:rPr>
              <w:t>Wi-Fi: IEEE 802.11 a/b/g/n/ac/ax compatible, Bluetooth Wireless 5.0 technology</w:t>
            </w:r>
          </w:p>
          <w:p w:rsidRPr="00191D5F" w:rsidR="00A226A9" w:rsidP="003E64C0" w:rsidRDefault="00A226A9" w14:paraId="1699D2E5" w14:textId="77777777">
            <w:pPr>
              <w:ind w:right="525"/>
              <w:rPr>
                <w:rFonts w:ascii="Segoe UI" w:hAnsi="Segoe UI" w:eastAsia="Segoe UI" w:cs="Segoe UI"/>
                <w:sz w:val="20"/>
                <w:szCs w:val="20"/>
              </w:rPr>
            </w:pPr>
            <w:r w:rsidRPr="00191D5F">
              <w:rPr>
                <w:rFonts w:ascii="Segoe UI" w:hAnsi="Segoe UI" w:eastAsia="Segoe UI" w:cs="Segoe UI"/>
                <w:sz w:val="20"/>
                <w:szCs w:val="20"/>
              </w:rPr>
              <w:t xml:space="preserve">LTE Advanced </w:t>
            </w:r>
            <w:r w:rsidRPr="004D7B24">
              <w:rPr>
                <w:rFonts w:ascii="Segoe UI" w:hAnsi="Segoe UI" w:eastAsia="Segoe UI" w:cs="Segoe UI"/>
                <w:sz w:val="20"/>
                <w:szCs w:val="20"/>
              </w:rPr>
              <w:t>Qualcomm® Snapdragon™ X16 LTE Modem</w:t>
            </w:r>
          </w:p>
        </w:tc>
      </w:tr>
      <w:tr w:rsidRPr="00600BFC" w:rsidR="00A226A9" w:rsidTr="003E64C0" w14:paraId="0F2CDED6" w14:textId="77777777">
        <w:tc>
          <w:tcPr>
            <w:tcW w:w="2205" w:type="dxa"/>
            <w:shd w:val="clear" w:color="auto" w:fill="auto"/>
            <w:tcMar>
              <w:top w:w="75" w:type="dxa"/>
              <w:left w:w="225" w:type="dxa"/>
              <w:bottom w:w="75" w:type="dxa"/>
              <w:right w:w="75" w:type="dxa"/>
            </w:tcMar>
            <w:vAlign w:val="center"/>
            <w:hideMark/>
          </w:tcPr>
          <w:p w:rsidRPr="00600BFC" w:rsidR="00A226A9" w:rsidP="003E64C0" w:rsidRDefault="00A226A9" w14:paraId="720A6EA5" w14:textId="77777777">
            <w:pPr>
              <w:ind w:right="525"/>
              <w:rPr>
                <w:rFonts w:ascii="Segoe UI" w:hAnsi="Segoe UI" w:eastAsia="Segoe UI" w:cs="Segoe UI"/>
                <w:sz w:val="23"/>
                <w:szCs w:val="23"/>
              </w:rPr>
            </w:pPr>
            <w:r w:rsidRPr="00600BFC">
              <w:rPr>
                <w:rFonts w:ascii="Segoe UI" w:hAnsi="Segoe UI" w:eastAsia="Segoe UI" w:cs="Segoe UI"/>
                <w:sz w:val="23"/>
                <w:szCs w:val="23"/>
              </w:rPr>
              <w:t>Battery</w:t>
            </w:r>
          </w:p>
        </w:tc>
        <w:tc>
          <w:tcPr>
            <w:tcW w:w="7470" w:type="dxa"/>
            <w:shd w:val="clear" w:color="auto" w:fill="auto"/>
            <w:tcMar>
              <w:top w:w="75" w:type="dxa"/>
              <w:left w:w="75" w:type="dxa"/>
              <w:bottom w:w="75" w:type="dxa"/>
              <w:right w:w="75" w:type="dxa"/>
            </w:tcMar>
            <w:vAlign w:val="center"/>
            <w:hideMark/>
          </w:tcPr>
          <w:p w:rsidRPr="00191D5F" w:rsidR="00A226A9" w:rsidP="003E64C0" w:rsidRDefault="00A226A9" w14:paraId="1543A3EF" w14:textId="77777777">
            <w:pPr>
              <w:rPr>
                <w:rFonts w:ascii="Segoe UI" w:hAnsi="Segoe UI" w:cs="Segoe UI"/>
                <w:sz w:val="20"/>
                <w:szCs w:val="20"/>
              </w:rPr>
            </w:pPr>
            <w:proofErr w:type="spellStart"/>
            <w:r w:rsidRPr="00191D5F">
              <w:rPr>
                <w:rFonts w:ascii="Segoe UI" w:hAnsi="Segoe UI" w:cs="Segoe UI"/>
                <w:sz w:val="20"/>
                <w:szCs w:val="20"/>
              </w:rPr>
              <w:t>WiFi</w:t>
            </w:r>
            <w:proofErr w:type="spellEnd"/>
            <w:r w:rsidRPr="00191D5F">
              <w:rPr>
                <w:rFonts w:ascii="Segoe UI" w:hAnsi="Segoe UI" w:cs="Segoe UI"/>
                <w:sz w:val="20"/>
                <w:szCs w:val="20"/>
              </w:rPr>
              <w:t>: Up t</w:t>
            </w:r>
            <w:r>
              <w:rPr>
                <w:rFonts w:ascii="Segoe UI" w:hAnsi="Segoe UI" w:cs="Segoe UI"/>
                <w:sz w:val="20"/>
                <w:szCs w:val="20"/>
              </w:rPr>
              <w:t xml:space="preserve">o 10 </w:t>
            </w:r>
            <w:r w:rsidRPr="00191D5F">
              <w:rPr>
                <w:rFonts w:ascii="Segoe UI" w:hAnsi="Segoe UI" w:cs="Segoe UI"/>
                <w:sz w:val="20"/>
                <w:szCs w:val="20"/>
              </w:rPr>
              <w:t>hours of typical device usage</w:t>
            </w:r>
          </w:p>
          <w:p w:rsidRPr="00191D5F" w:rsidR="00A226A9" w:rsidP="003E64C0" w:rsidRDefault="00A226A9" w14:paraId="5EF4C231" w14:textId="77777777">
            <w:pPr>
              <w:rPr>
                <w:rFonts w:ascii="Segoe UI" w:hAnsi="Segoe UI" w:cs="Segoe UI"/>
                <w:sz w:val="20"/>
                <w:szCs w:val="20"/>
              </w:rPr>
            </w:pPr>
            <w:r w:rsidRPr="00191D5F">
              <w:rPr>
                <w:rFonts w:ascii="Segoe UI" w:hAnsi="Segoe UI" w:cs="Segoe UI"/>
                <w:sz w:val="20"/>
                <w:szCs w:val="20"/>
              </w:rPr>
              <w:t xml:space="preserve"> </w:t>
            </w:r>
          </w:p>
          <w:p w:rsidRPr="00191D5F" w:rsidR="00A226A9" w:rsidP="003E64C0" w:rsidRDefault="00A226A9" w14:paraId="6ECABEBE" w14:textId="77777777">
            <w:pPr>
              <w:rPr>
                <w:rFonts w:ascii="Segoe UI" w:hAnsi="Segoe UI" w:cs="Segoe UI"/>
                <w:sz w:val="20"/>
                <w:szCs w:val="20"/>
              </w:rPr>
            </w:pPr>
            <w:r w:rsidRPr="00191D5F">
              <w:rPr>
                <w:rFonts w:ascii="Segoe UI" w:hAnsi="Segoe UI" w:cs="Segoe UI"/>
                <w:sz w:val="20"/>
                <w:szCs w:val="20"/>
              </w:rPr>
              <w:t xml:space="preserve">LTE Advanced:3 Up </w:t>
            </w:r>
            <w:r>
              <w:rPr>
                <w:rFonts w:ascii="Segoe UI" w:hAnsi="Segoe UI" w:cs="Segoe UI"/>
                <w:sz w:val="20"/>
                <w:szCs w:val="20"/>
              </w:rPr>
              <w:t>to 10</w:t>
            </w:r>
            <w:r w:rsidRPr="00191D5F">
              <w:rPr>
                <w:rFonts w:ascii="Segoe UI" w:hAnsi="Segoe UI" w:cs="Segoe UI"/>
                <w:color w:val="FF0000"/>
                <w:sz w:val="20"/>
                <w:szCs w:val="20"/>
              </w:rPr>
              <w:t xml:space="preserve"> </w:t>
            </w:r>
            <w:r w:rsidRPr="00191D5F">
              <w:rPr>
                <w:rFonts w:ascii="Segoe UI" w:hAnsi="Segoe UI" w:cs="Segoe UI"/>
                <w:sz w:val="20"/>
                <w:szCs w:val="20"/>
              </w:rPr>
              <w:t>hours of typical device usage</w:t>
            </w:r>
          </w:p>
          <w:p w:rsidRPr="00191D5F" w:rsidR="00A226A9" w:rsidP="003E64C0" w:rsidRDefault="00A226A9" w14:paraId="73048345" w14:textId="77777777">
            <w:pPr>
              <w:ind w:right="525"/>
              <w:rPr>
                <w:rFonts w:ascii="Segoe UI" w:hAnsi="Segoe UI" w:eastAsia="Segoe UI" w:cs="Segoe UI"/>
                <w:sz w:val="20"/>
                <w:szCs w:val="20"/>
                <w:vertAlign w:val="superscript"/>
              </w:rPr>
            </w:pPr>
          </w:p>
        </w:tc>
      </w:tr>
      <w:tr w:rsidRPr="00600BFC" w:rsidR="00A226A9" w:rsidTr="003E64C0" w14:paraId="3A1E9E10" w14:textId="77777777">
        <w:tc>
          <w:tcPr>
            <w:tcW w:w="2205" w:type="dxa"/>
            <w:shd w:val="clear" w:color="auto" w:fill="F2F2F2" w:themeFill="background1" w:themeFillShade="F2"/>
            <w:tcMar>
              <w:top w:w="75" w:type="dxa"/>
              <w:left w:w="225" w:type="dxa"/>
              <w:bottom w:w="75" w:type="dxa"/>
              <w:right w:w="75" w:type="dxa"/>
            </w:tcMar>
            <w:vAlign w:val="center"/>
            <w:hideMark/>
          </w:tcPr>
          <w:p w:rsidRPr="00600BFC" w:rsidR="00A226A9" w:rsidP="003E64C0" w:rsidRDefault="00A226A9" w14:paraId="476D7974" w14:textId="77777777">
            <w:pPr>
              <w:ind w:right="525"/>
              <w:rPr>
                <w:rFonts w:ascii="Segoe UI" w:hAnsi="Segoe UI" w:eastAsia="Segoe UI" w:cs="Segoe UI"/>
                <w:sz w:val="23"/>
                <w:szCs w:val="23"/>
              </w:rPr>
            </w:pPr>
            <w:r w:rsidRPr="00600BFC">
              <w:rPr>
                <w:rFonts w:ascii="Segoe UI" w:hAnsi="Segoe UI" w:eastAsia="Segoe UI" w:cs="Segoe UI"/>
                <w:sz w:val="23"/>
                <w:szCs w:val="23"/>
              </w:rPr>
              <w:t>Cameras, Video and Audio</w:t>
            </w:r>
          </w:p>
        </w:tc>
        <w:tc>
          <w:tcPr>
            <w:tcW w:w="7470" w:type="dxa"/>
            <w:shd w:val="clear" w:color="auto" w:fill="F2F2F2" w:themeFill="background1" w:themeFillShade="F2"/>
            <w:tcMar>
              <w:top w:w="75" w:type="dxa"/>
              <w:left w:w="75" w:type="dxa"/>
              <w:bottom w:w="75" w:type="dxa"/>
              <w:right w:w="75" w:type="dxa"/>
            </w:tcMar>
            <w:vAlign w:val="center"/>
            <w:hideMark/>
          </w:tcPr>
          <w:p w:rsidRPr="00191D5F" w:rsidR="00A226A9" w:rsidP="003E64C0" w:rsidRDefault="00A226A9" w14:paraId="4DD93C71" w14:textId="77777777">
            <w:pPr>
              <w:ind w:right="525"/>
              <w:rPr>
                <w:rFonts w:ascii="Segoe UI" w:hAnsi="Segoe UI" w:eastAsia="Segoe UI" w:cs="Segoe UI"/>
                <w:sz w:val="20"/>
                <w:szCs w:val="20"/>
              </w:rPr>
            </w:pPr>
            <w:r w:rsidRPr="00191D5F">
              <w:rPr>
                <w:rFonts w:ascii="Segoe UI" w:hAnsi="Segoe UI" w:eastAsia="Segoe UI" w:cs="Segoe UI"/>
                <w:sz w:val="20"/>
                <w:szCs w:val="20"/>
              </w:rPr>
              <w:t>Windows Hello face sign-in camera (front-facing)</w:t>
            </w:r>
          </w:p>
          <w:p w:rsidRPr="00191D5F" w:rsidR="00A226A9" w:rsidP="003E64C0" w:rsidRDefault="00A226A9" w14:paraId="21F0AB12" w14:textId="77777777">
            <w:pPr>
              <w:ind w:right="525"/>
              <w:rPr>
                <w:rFonts w:ascii="Segoe UI" w:hAnsi="Segoe UI" w:eastAsia="Segoe UI" w:cs="Segoe UI"/>
                <w:sz w:val="20"/>
                <w:szCs w:val="20"/>
              </w:rPr>
            </w:pPr>
            <w:r w:rsidRPr="00191D5F">
              <w:rPr>
                <w:rFonts w:ascii="Segoe UI" w:hAnsi="Segoe UI" w:eastAsia="Segoe UI" w:cs="Segoe UI"/>
                <w:sz w:val="20"/>
                <w:szCs w:val="20"/>
              </w:rPr>
              <w:t>5.0MP front-facing camera with 1080p HD Skype HD video</w:t>
            </w:r>
          </w:p>
          <w:p w:rsidRPr="00191D5F" w:rsidR="00A226A9" w:rsidP="003E64C0" w:rsidRDefault="00A226A9" w14:paraId="28DF9A39" w14:textId="77777777">
            <w:pPr>
              <w:ind w:right="525"/>
              <w:rPr>
                <w:rFonts w:ascii="Segoe UI" w:hAnsi="Segoe UI" w:eastAsia="Segoe UI" w:cs="Segoe UI"/>
                <w:sz w:val="20"/>
                <w:szCs w:val="20"/>
              </w:rPr>
            </w:pPr>
            <w:r w:rsidRPr="00191D5F">
              <w:rPr>
                <w:rFonts w:ascii="Segoe UI" w:hAnsi="Segoe UI" w:eastAsia="Segoe UI" w:cs="Segoe UI"/>
                <w:sz w:val="20"/>
                <w:szCs w:val="20"/>
              </w:rPr>
              <w:t>8.0MP rear-facing autofocus camera with 1080p HD video</w:t>
            </w:r>
          </w:p>
          <w:p w:rsidRPr="00191D5F" w:rsidR="00A226A9" w:rsidP="003E64C0" w:rsidRDefault="00A226A9" w14:paraId="252C3787" w14:textId="77777777">
            <w:pPr>
              <w:ind w:right="525"/>
              <w:rPr>
                <w:rFonts w:ascii="Segoe UI" w:hAnsi="Segoe UI" w:eastAsia="Segoe UI" w:cs="Segoe UI"/>
                <w:sz w:val="20"/>
                <w:szCs w:val="20"/>
              </w:rPr>
            </w:pPr>
            <w:r w:rsidRPr="00191D5F">
              <w:rPr>
                <w:rFonts w:ascii="Segoe UI" w:hAnsi="Segoe UI" w:eastAsia="Segoe UI" w:cs="Segoe UI"/>
                <w:sz w:val="20"/>
                <w:szCs w:val="20"/>
              </w:rPr>
              <w:t>Dual Studio Mics</w:t>
            </w:r>
          </w:p>
          <w:p w:rsidRPr="00191D5F" w:rsidR="00A226A9" w:rsidP="003E64C0" w:rsidRDefault="00A226A9" w14:paraId="2C5B0013" w14:textId="77777777">
            <w:pPr>
              <w:ind w:right="525"/>
              <w:rPr>
                <w:rFonts w:ascii="Segoe UI" w:hAnsi="Segoe UI" w:eastAsia="Segoe UI" w:cs="Segoe UI"/>
                <w:sz w:val="20"/>
                <w:szCs w:val="20"/>
              </w:rPr>
            </w:pPr>
            <w:r w:rsidRPr="00191D5F">
              <w:rPr>
                <w:rFonts w:ascii="Segoe UI" w:hAnsi="Segoe UI" w:eastAsia="Segoe UI" w:cs="Segoe UI"/>
                <w:sz w:val="20"/>
                <w:szCs w:val="20"/>
              </w:rPr>
              <w:t>2W stereo speakers with Dolby</w:t>
            </w:r>
            <w:r w:rsidRPr="00191D5F">
              <w:rPr>
                <w:rFonts w:ascii="Segoe UI" w:hAnsi="Segoe UI" w:eastAsia="Segoe UI" w:cs="Segoe UI"/>
                <w:sz w:val="20"/>
                <w:szCs w:val="20"/>
                <w:vertAlign w:val="superscript"/>
              </w:rPr>
              <w:t>®</w:t>
            </w:r>
            <w:r w:rsidRPr="00191D5F">
              <w:rPr>
                <w:rFonts w:ascii="Segoe UI" w:hAnsi="Segoe UI" w:eastAsia="Segoe UI" w:cs="Segoe UI"/>
                <w:sz w:val="20"/>
                <w:szCs w:val="20"/>
              </w:rPr>
              <w:t xml:space="preserve"> Audio™ Premium </w:t>
            </w:r>
          </w:p>
        </w:tc>
      </w:tr>
      <w:tr w:rsidRPr="00600BFC" w:rsidR="00A226A9" w:rsidTr="003E64C0" w14:paraId="77B70A36" w14:textId="77777777">
        <w:tc>
          <w:tcPr>
            <w:tcW w:w="2205" w:type="dxa"/>
            <w:shd w:val="clear" w:color="auto" w:fill="auto"/>
            <w:tcMar>
              <w:top w:w="75" w:type="dxa"/>
              <w:left w:w="225" w:type="dxa"/>
              <w:bottom w:w="75" w:type="dxa"/>
              <w:right w:w="75" w:type="dxa"/>
            </w:tcMar>
            <w:vAlign w:val="center"/>
            <w:hideMark/>
          </w:tcPr>
          <w:p w:rsidRPr="00600BFC" w:rsidR="00A226A9" w:rsidP="003E64C0" w:rsidRDefault="00A226A9" w14:paraId="43A29864" w14:textId="77777777">
            <w:pPr>
              <w:ind w:right="525"/>
              <w:rPr>
                <w:rFonts w:ascii="Segoe UI" w:hAnsi="Segoe UI" w:eastAsia="Segoe UI" w:cs="Segoe UI"/>
                <w:sz w:val="23"/>
                <w:szCs w:val="23"/>
              </w:rPr>
            </w:pPr>
            <w:r w:rsidRPr="00600BFC">
              <w:rPr>
                <w:rFonts w:ascii="Segoe UI" w:hAnsi="Segoe UI" w:eastAsia="Segoe UI" w:cs="Segoe UI"/>
                <w:sz w:val="23"/>
                <w:szCs w:val="23"/>
              </w:rPr>
              <w:t>Ports</w:t>
            </w:r>
          </w:p>
        </w:tc>
        <w:tc>
          <w:tcPr>
            <w:tcW w:w="7470" w:type="dxa"/>
            <w:shd w:val="clear" w:color="auto" w:fill="auto"/>
            <w:tcMar>
              <w:top w:w="75" w:type="dxa"/>
              <w:left w:w="75" w:type="dxa"/>
              <w:bottom w:w="75" w:type="dxa"/>
              <w:right w:w="75" w:type="dxa"/>
            </w:tcMar>
            <w:vAlign w:val="center"/>
            <w:hideMark/>
          </w:tcPr>
          <w:p w:rsidRPr="00191D5F" w:rsidR="00A226A9" w:rsidP="003E64C0" w:rsidRDefault="00A226A9" w14:paraId="4FBD003B" w14:textId="77777777">
            <w:pPr>
              <w:ind w:right="525"/>
              <w:rPr>
                <w:rFonts w:ascii="Segoe UI" w:hAnsi="Segoe UI" w:eastAsia="Segoe UI" w:cs="Segoe UI"/>
                <w:sz w:val="20"/>
                <w:szCs w:val="20"/>
              </w:rPr>
            </w:pPr>
            <w:r w:rsidRPr="00191D5F">
              <w:rPr>
                <w:rFonts w:ascii="Segoe UI" w:hAnsi="Segoe UI" w:eastAsia="Segoe UI" w:cs="Segoe UI"/>
                <w:sz w:val="20"/>
                <w:szCs w:val="20"/>
              </w:rPr>
              <w:t xml:space="preserve">1 x USB-C </w:t>
            </w:r>
          </w:p>
          <w:p w:rsidRPr="00191D5F" w:rsidR="00A226A9" w:rsidP="003E64C0" w:rsidRDefault="00A226A9" w14:paraId="20BEB15A" w14:textId="77777777">
            <w:pPr>
              <w:ind w:right="525"/>
              <w:rPr>
                <w:rFonts w:ascii="Segoe UI" w:hAnsi="Segoe UI" w:eastAsia="Segoe UI" w:cs="Segoe UI"/>
                <w:sz w:val="20"/>
                <w:szCs w:val="20"/>
              </w:rPr>
            </w:pPr>
            <w:r w:rsidRPr="00191D5F">
              <w:rPr>
                <w:rFonts w:ascii="Segoe UI" w:hAnsi="Segoe UI" w:eastAsia="Segoe UI" w:cs="Segoe UI"/>
                <w:sz w:val="20"/>
                <w:szCs w:val="20"/>
              </w:rPr>
              <w:t xml:space="preserve">1 x Surface Connect </w:t>
            </w:r>
          </w:p>
          <w:p w:rsidRPr="00191D5F" w:rsidR="00A226A9" w:rsidP="003E64C0" w:rsidRDefault="00A226A9" w14:paraId="4EA67BF9" w14:textId="77777777">
            <w:pPr>
              <w:ind w:right="525"/>
              <w:rPr>
                <w:rFonts w:ascii="Segoe UI" w:hAnsi="Segoe UI" w:eastAsia="Segoe UI" w:cs="Segoe UI"/>
                <w:sz w:val="20"/>
                <w:szCs w:val="20"/>
              </w:rPr>
            </w:pPr>
            <w:r w:rsidRPr="00191D5F">
              <w:rPr>
                <w:rFonts w:ascii="Segoe UI" w:hAnsi="Segoe UI" w:eastAsia="Segoe UI" w:cs="Segoe UI"/>
                <w:sz w:val="20"/>
                <w:szCs w:val="20"/>
              </w:rPr>
              <w:t>Surface Type Cover Port</w:t>
            </w:r>
          </w:p>
          <w:p w:rsidRPr="00191D5F" w:rsidR="00A226A9" w:rsidP="003E64C0" w:rsidRDefault="00A226A9" w14:paraId="63EED4B9" w14:textId="77777777">
            <w:pPr>
              <w:ind w:right="525"/>
              <w:rPr>
                <w:rFonts w:ascii="Segoe UI" w:hAnsi="Segoe UI" w:eastAsia="Segoe UI" w:cs="Segoe UI"/>
                <w:sz w:val="20"/>
                <w:szCs w:val="20"/>
              </w:rPr>
            </w:pPr>
            <w:proofErr w:type="spellStart"/>
            <w:r w:rsidRPr="00191D5F">
              <w:rPr>
                <w:rFonts w:ascii="Segoe UI" w:hAnsi="Segoe UI" w:eastAsia="Segoe UI" w:cs="Segoe UI"/>
                <w:sz w:val="20"/>
                <w:szCs w:val="20"/>
              </w:rPr>
              <w:t>MicroSDXC</w:t>
            </w:r>
            <w:proofErr w:type="spellEnd"/>
            <w:r w:rsidRPr="00191D5F">
              <w:rPr>
                <w:rFonts w:ascii="Segoe UI" w:hAnsi="Segoe UI" w:eastAsia="Segoe UI" w:cs="Segoe UI"/>
                <w:sz w:val="20"/>
                <w:szCs w:val="20"/>
              </w:rPr>
              <w:t xml:space="preserve"> card reader</w:t>
            </w:r>
          </w:p>
          <w:p w:rsidRPr="00191D5F" w:rsidR="00A226A9" w:rsidP="003E64C0" w:rsidRDefault="00A226A9" w14:paraId="5C63B22B" w14:textId="77777777">
            <w:pPr>
              <w:ind w:right="525"/>
              <w:rPr>
                <w:rFonts w:ascii="Segoe UI" w:hAnsi="Segoe UI" w:eastAsia="Segoe UI" w:cs="Segoe UI"/>
                <w:sz w:val="20"/>
                <w:szCs w:val="20"/>
              </w:rPr>
            </w:pPr>
            <w:r w:rsidRPr="00191D5F">
              <w:rPr>
                <w:rFonts w:ascii="Segoe UI" w:hAnsi="Segoe UI" w:eastAsia="Segoe UI" w:cs="Segoe UI"/>
                <w:sz w:val="20"/>
                <w:szCs w:val="20"/>
              </w:rPr>
              <w:t>3.5mm headphone jack</w:t>
            </w:r>
          </w:p>
        </w:tc>
      </w:tr>
      <w:tr w:rsidR="00A226A9" w:rsidTr="003E64C0" w14:paraId="065BDEF2" w14:textId="77777777">
        <w:tc>
          <w:tcPr>
            <w:tcW w:w="2205" w:type="dxa"/>
            <w:shd w:val="clear" w:color="auto" w:fill="auto"/>
            <w:tcMar>
              <w:top w:w="75" w:type="dxa"/>
              <w:left w:w="225" w:type="dxa"/>
              <w:bottom w:w="75" w:type="dxa"/>
              <w:right w:w="75" w:type="dxa"/>
            </w:tcMar>
            <w:vAlign w:val="center"/>
            <w:hideMark/>
          </w:tcPr>
          <w:p w:rsidR="00A226A9" w:rsidP="003E64C0" w:rsidRDefault="00A226A9" w14:paraId="440FBDB7" w14:textId="77777777">
            <w:pPr>
              <w:rPr>
                <w:rFonts w:ascii="Segoe UI" w:hAnsi="Segoe UI" w:eastAsia="Segoe UI" w:cs="Segoe UI"/>
                <w:sz w:val="23"/>
                <w:szCs w:val="23"/>
              </w:rPr>
            </w:pPr>
          </w:p>
        </w:tc>
        <w:tc>
          <w:tcPr>
            <w:tcW w:w="7470" w:type="dxa"/>
            <w:shd w:val="clear" w:color="auto" w:fill="auto"/>
            <w:tcMar>
              <w:top w:w="75" w:type="dxa"/>
              <w:left w:w="75" w:type="dxa"/>
              <w:bottom w:w="75" w:type="dxa"/>
              <w:right w:w="75" w:type="dxa"/>
            </w:tcMar>
            <w:vAlign w:val="center"/>
            <w:hideMark/>
          </w:tcPr>
          <w:p w:rsidRPr="00191D5F" w:rsidR="00A226A9" w:rsidP="003E64C0" w:rsidRDefault="00A226A9" w14:paraId="2AEDF850" w14:textId="77777777">
            <w:pPr>
              <w:rPr>
                <w:rFonts w:ascii="Segoe UI" w:hAnsi="Segoe UI" w:eastAsia="Segoe UI" w:cs="Segoe UI"/>
                <w:sz w:val="20"/>
                <w:szCs w:val="20"/>
              </w:rPr>
            </w:pPr>
          </w:p>
        </w:tc>
      </w:tr>
      <w:tr w:rsidR="00A226A9" w:rsidTr="003E64C0" w14:paraId="4683A2EC" w14:textId="77777777">
        <w:tc>
          <w:tcPr>
            <w:tcW w:w="2205" w:type="dxa"/>
            <w:shd w:val="clear" w:color="auto" w:fill="auto"/>
            <w:tcMar>
              <w:top w:w="75" w:type="dxa"/>
              <w:left w:w="225" w:type="dxa"/>
              <w:bottom w:w="75" w:type="dxa"/>
              <w:right w:w="75" w:type="dxa"/>
            </w:tcMar>
            <w:vAlign w:val="center"/>
            <w:hideMark/>
          </w:tcPr>
          <w:p w:rsidR="00A226A9" w:rsidP="003E64C0" w:rsidRDefault="00A226A9" w14:paraId="0D84A124" w14:textId="77777777">
            <w:pPr>
              <w:rPr>
                <w:rFonts w:ascii="Segoe UI" w:hAnsi="Segoe UI" w:eastAsia="Segoe UI" w:cs="Segoe UI"/>
                <w:sz w:val="23"/>
                <w:szCs w:val="23"/>
              </w:rPr>
            </w:pPr>
          </w:p>
        </w:tc>
        <w:tc>
          <w:tcPr>
            <w:tcW w:w="7470" w:type="dxa"/>
            <w:shd w:val="clear" w:color="auto" w:fill="auto"/>
            <w:tcMar>
              <w:top w:w="75" w:type="dxa"/>
              <w:left w:w="75" w:type="dxa"/>
              <w:bottom w:w="75" w:type="dxa"/>
              <w:right w:w="75" w:type="dxa"/>
            </w:tcMar>
            <w:vAlign w:val="center"/>
            <w:hideMark/>
          </w:tcPr>
          <w:p w:rsidRPr="00191D5F" w:rsidR="00A226A9" w:rsidP="003E64C0" w:rsidRDefault="00A226A9" w14:paraId="34269089" w14:textId="77777777">
            <w:pPr>
              <w:rPr>
                <w:rFonts w:ascii="Segoe UI" w:hAnsi="Segoe UI" w:eastAsia="Segoe UI" w:cs="Segoe UI"/>
                <w:sz w:val="20"/>
                <w:szCs w:val="20"/>
              </w:rPr>
            </w:pPr>
          </w:p>
        </w:tc>
      </w:tr>
      <w:tr w:rsidRPr="00600BFC" w:rsidR="00A226A9" w:rsidTr="003E64C0" w14:paraId="69270234" w14:textId="77777777">
        <w:tc>
          <w:tcPr>
            <w:tcW w:w="2205" w:type="dxa"/>
            <w:shd w:val="clear" w:color="auto" w:fill="auto"/>
            <w:tcMar>
              <w:top w:w="75" w:type="dxa"/>
              <w:left w:w="225" w:type="dxa"/>
              <w:bottom w:w="75" w:type="dxa"/>
              <w:right w:w="75" w:type="dxa"/>
            </w:tcMar>
            <w:vAlign w:val="center"/>
            <w:hideMark/>
          </w:tcPr>
          <w:p w:rsidRPr="00600BFC" w:rsidR="00A226A9" w:rsidP="003E64C0" w:rsidRDefault="00A226A9" w14:paraId="430E18B1" w14:textId="77777777">
            <w:pPr>
              <w:ind w:right="525"/>
              <w:rPr>
                <w:rFonts w:ascii="Segoe UI" w:hAnsi="Segoe UI" w:eastAsia="Segoe UI" w:cs="Segoe UI"/>
                <w:sz w:val="23"/>
                <w:szCs w:val="23"/>
              </w:rPr>
            </w:pPr>
            <w:r w:rsidRPr="00600BFC">
              <w:rPr>
                <w:rFonts w:ascii="Segoe UI" w:hAnsi="Segoe UI" w:eastAsia="Segoe UI" w:cs="Segoe UI"/>
                <w:sz w:val="23"/>
                <w:szCs w:val="23"/>
              </w:rPr>
              <w:t>Sensors</w:t>
            </w:r>
          </w:p>
        </w:tc>
        <w:tc>
          <w:tcPr>
            <w:tcW w:w="7470" w:type="dxa"/>
            <w:shd w:val="clear" w:color="auto" w:fill="F2F2F2" w:themeFill="background1" w:themeFillShade="F2"/>
            <w:tcMar>
              <w:top w:w="75" w:type="dxa"/>
              <w:left w:w="75" w:type="dxa"/>
              <w:bottom w:w="75" w:type="dxa"/>
              <w:right w:w="75" w:type="dxa"/>
            </w:tcMar>
            <w:vAlign w:val="center"/>
            <w:hideMark/>
          </w:tcPr>
          <w:p w:rsidRPr="00191D5F" w:rsidR="00A226A9" w:rsidP="003E64C0" w:rsidRDefault="00A226A9" w14:paraId="0ED619CB" w14:textId="77777777">
            <w:pPr>
              <w:ind w:right="525"/>
              <w:rPr>
                <w:rFonts w:ascii="Segoe UI" w:hAnsi="Segoe UI" w:eastAsia="Segoe UI" w:cs="Segoe UI"/>
                <w:sz w:val="20"/>
                <w:szCs w:val="20"/>
              </w:rPr>
            </w:pPr>
            <w:r w:rsidRPr="00191D5F">
              <w:rPr>
                <w:rFonts w:ascii="Segoe UI" w:hAnsi="Segoe UI" w:eastAsia="Segoe UI" w:cs="Segoe UI"/>
                <w:sz w:val="20"/>
                <w:szCs w:val="20"/>
              </w:rPr>
              <w:t>Ambient light sensor</w:t>
            </w:r>
          </w:p>
          <w:p w:rsidRPr="00191D5F" w:rsidR="00A226A9" w:rsidP="003E64C0" w:rsidRDefault="00A226A9" w14:paraId="46A82BE8" w14:textId="77777777">
            <w:pPr>
              <w:ind w:right="525"/>
              <w:rPr>
                <w:rFonts w:ascii="Segoe UI" w:hAnsi="Segoe UI" w:eastAsia="Segoe UI" w:cs="Segoe UI"/>
                <w:sz w:val="20"/>
                <w:szCs w:val="20"/>
              </w:rPr>
            </w:pPr>
            <w:r w:rsidRPr="00191D5F">
              <w:rPr>
                <w:rFonts w:ascii="Segoe UI" w:hAnsi="Segoe UI" w:eastAsia="Segoe UI" w:cs="Segoe UI"/>
                <w:sz w:val="20"/>
                <w:szCs w:val="20"/>
              </w:rPr>
              <w:t>Accelerometer</w:t>
            </w:r>
          </w:p>
          <w:p w:rsidRPr="00191D5F" w:rsidR="00A226A9" w:rsidP="003E64C0" w:rsidRDefault="00A226A9" w14:paraId="3CA92EBC" w14:textId="77777777">
            <w:pPr>
              <w:ind w:right="525"/>
              <w:rPr>
                <w:rFonts w:ascii="Segoe UI" w:hAnsi="Segoe UI" w:eastAsia="Segoe UI" w:cs="Segoe UI"/>
                <w:sz w:val="20"/>
                <w:szCs w:val="20"/>
              </w:rPr>
            </w:pPr>
            <w:r w:rsidRPr="00191D5F">
              <w:rPr>
                <w:rFonts w:ascii="Segoe UI" w:hAnsi="Segoe UI" w:eastAsia="Segoe UI" w:cs="Segoe UI"/>
                <w:sz w:val="20"/>
                <w:szCs w:val="20"/>
              </w:rPr>
              <w:t>Gyroscope</w:t>
            </w:r>
          </w:p>
          <w:p w:rsidRPr="00191D5F" w:rsidR="00A226A9" w:rsidP="003E64C0" w:rsidRDefault="00A226A9" w14:paraId="4172B8C4" w14:textId="77777777">
            <w:pPr>
              <w:ind w:right="525"/>
              <w:rPr>
                <w:rFonts w:ascii="Segoe UI" w:hAnsi="Segoe UI" w:eastAsia="Segoe UI" w:cs="Segoe UI"/>
                <w:sz w:val="20"/>
                <w:szCs w:val="20"/>
              </w:rPr>
            </w:pPr>
            <w:r w:rsidRPr="00191D5F">
              <w:rPr>
                <w:rFonts w:ascii="Segoe UI" w:hAnsi="Segoe UI" w:eastAsia="Segoe UI" w:cs="Segoe UI"/>
                <w:sz w:val="20"/>
                <w:szCs w:val="20"/>
              </w:rPr>
              <w:t>Magnetometer</w:t>
            </w:r>
          </w:p>
        </w:tc>
      </w:tr>
      <w:tr w:rsidRPr="00600BFC" w:rsidR="00A226A9" w:rsidTr="003E64C0" w14:paraId="6C4C20AA" w14:textId="77777777">
        <w:tc>
          <w:tcPr>
            <w:tcW w:w="2205" w:type="dxa"/>
            <w:shd w:val="clear" w:color="auto" w:fill="auto"/>
            <w:tcMar>
              <w:top w:w="75" w:type="dxa"/>
              <w:left w:w="225" w:type="dxa"/>
              <w:bottom w:w="75" w:type="dxa"/>
              <w:right w:w="75" w:type="dxa"/>
            </w:tcMar>
            <w:vAlign w:val="center"/>
            <w:hideMark/>
          </w:tcPr>
          <w:p w:rsidRPr="00600BFC" w:rsidR="00A226A9" w:rsidP="003E64C0" w:rsidRDefault="00A226A9" w14:paraId="188C7E47" w14:textId="77777777">
            <w:pPr>
              <w:ind w:right="525"/>
              <w:rPr>
                <w:rFonts w:ascii="Segoe UI" w:hAnsi="Segoe UI" w:eastAsia="Segoe UI" w:cs="Segoe UI"/>
                <w:sz w:val="23"/>
                <w:szCs w:val="23"/>
                <w:highlight w:val="yellow"/>
              </w:rPr>
            </w:pPr>
            <w:r>
              <w:rPr>
                <w:rFonts w:ascii="Segoe UI" w:hAnsi="Segoe UI" w:eastAsia="Segoe UI" w:cs="Segoe UI"/>
                <w:sz w:val="23"/>
                <w:szCs w:val="23"/>
              </w:rPr>
              <w:t>Power supply</w:t>
            </w:r>
          </w:p>
        </w:tc>
        <w:tc>
          <w:tcPr>
            <w:tcW w:w="7470" w:type="dxa"/>
            <w:shd w:val="clear" w:color="auto" w:fill="auto"/>
            <w:tcMar>
              <w:top w:w="75" w:type="dxa"/>
              <w:left w:w="75" w:type="dxa"/>
              <w:bottom w:w="75" w:type="dxa"/>
              <w:right w:w="75" w:type="dxa"/>
            </w:tcMar>
            <w:vAlign w:val="center"/>
            <w:hideMark/>
          </w:tcPr>
          <w:p w:rsidRPr="00191D5F" w:rsidR="00A226A9" w:rsidP="003E64C0" w:rsidRDefault="00A226A9" w14:paraId="60D52728" w14:textId="77777777">
            <w:pPr>
              <w:ind w:right="518"/>
              <w:rPr>
                <w:rFonts w:ascii="Segoe UI" w:hAnsi="Segoe UI" w:eastAsia="Segoe UI" w:cs="Segoe UI"/>
                <w:sz w:val="20"/>
                <w:szCs w:val="20"/>
              </w:rPr>
            </w:pPr>
            <w:r w:rsidRPr="00191D5F">
              <w:rPr>
                <w:rFonts w:ascii="Segoe UI" w:hAnsi="Segoe UI" w:eastAsia="Segoe UI" w:cs="Segoe UI"/>
                <w:sz w:val="20"/>
                <w:szCs w:val="20"/>
              </w:rPr>
              <w:t>24 W power supply</w:t>
            </w:r>
          </w:p>
        </w:tc>
      </w:tr>
      <w:tr w:rsidRPr="00600BFC" w:rsidR="00A226A9" w:rsidTr="003E64C0" w14:paraId="79A9E048" w14:textId="77777777">
        <w:tc>
          <w:tcPr>
            <w:tcW w:w="2205" w:type="dxa"/>
            <w:shd w:val="clear" w:color="auto" w:fill="F2F2F2" w:themeFill="background1" w:themeFillShade="F2"/>
            <w:tcMar>
              <w:top w:w="75" w:type="dxa"/>
              <w:left w:w="225" w:type="dxa"/>
              <w:bottom w:w="75" w:type="dxa"/>
              <w:right w:w="75" w:type="dxa"/>
            </w:tcMar>
            <w:vAlign w:val="center"/>
          </w:tcPr>
          <w:p w:rsidRPr="00600BFC" w:rsidR="00A226A9" w:rsidP="003E64C0" w:rsidRDefault="00A226A9" w14:paraId="3F8E129E" w14:textId="77777777">
            <w:pPr>
              <w:ind w:right="525"/>
              <w:rPr>
                <w:rFonts w:ascii="Segoe UI" w:hAnsi="Segoe UI" w:eastAsia="Segoe UI" w:cs="Segoe UI"/>
                <w:sz w:val="23"/>
                <w:szCs w:val="23"/>
              </w:rPr>
            </w:pPr>
            <w:r w:rsidRPr="00600BFC">
              <w:rPr>
                <w:rFonts w:ascii="Segoe UI" w:hAnsi="Segoe UI" w:eastAsia="Segoe UI" w:cs="Segoe UI"/>
                <w:sz w:val="23"/>
                <w:szCs w:val="23"/>
              </w:rPr>
              <w:t>In the box</w:t>
            </w:r>
          </w:p>
        </w:tc>
        <w:tc>
          <w:tcPr>
            <w:tcW w:w="7470" w:type="dxa"/>
            <w:shd w:val="clear" w:color="auto" w:fill="F2F2F2" w:themeFill="background1" w:themeFillShade="F2"/>
            <w:tcMar>
              <w:top w:w="75" w:type="dxa"/>
              <w:left w:w="75" w:type="dxa"/>
              <w:bottom w:w="75" w:type="dxa"/>
              <w:right w:w="75" w:type="dxa"/>
            </w:tcMar>
            <w:vAlign w:val="center"/>
          </w:tcPr>
          <w:p w:rsidRPr="00191D5F" w:rsidR="00A226A9" w:rsidP="003E64C0" w:rsidRDefault="00A226A9" w14:paraId="486D10CA" w14:textId="77777777">
            <w:pPr>
              <w:rPr>
                <w:rFonts w:ascii="Segoe UI" w:hAnsi="Segoe UI" w:eastAsia="Segoe UI" w:cs="Segoe UI"/>
                <w:sz w:val="20"/>
                <w:szCs w:val="20"/>
              </w:rPr>
            </w:pPr>
            <w:r w:rsidRPr="00191D5F">
              <w:rPr>
                <w:rFonts w:ascii="Segoe UI" w:hAnsi="Segoe UI" w:eastAsia="Segoe UI" w:cs="Segoe UI"/>
                <w:sz w:val="20"/>
                <w:szCs w:val="20"/>
              </w:rPr>
              <w:t xml:space="preserve">Surface </w:t>
            </w:r>
            <w:r>
              <w:rPr>
                <w:rFonts w:ascii="Segoe UI" w:hAnsi="Segoe UI" w:eastAsia="Segoe UI" w:cs="Segoe UI"/>
                <w:sz w:val="20"/>
                <w:szCs w:val="20"/>
              </w:rPr>
              <w:t>Go 2</w:t>
            </w:r>
          </w:p>
          <w:p w:rsidRPr="00191D5F" w:rsidR="00A226A9" w:rsidP="003E64C0" w:rsidRDefault="00A226A9" w14:paraId="1B29E39C" w14:textId="77777777">
            <w:pPr>
              <w:rPr>
                <w:rFonts w:ascii="Segoe UI" w:hAnsi="Segoe UI" w:eastAsia="Segoe UI" w:cs="Segoe UI"/>
                <w:sz w:val="20"/>
                <w:szCs w:val="20"/>
              </w:rPr>
            </w:pPr>
            <w:r w:rsidRPr="00191D5F">
              <w:rPr>
                <w:rFonts w:ascii="Segoe UI" w:hAnsi="Segoe UI" w:eastAsia="Segoe UI" w:cs="Segoe UI"/>
                <w:sz w:val="20"/>
                <w:szCs w:val="20"/>
              </w:rPr>
              <w:t>Power supply</w:t>
            </w:r>
          </w:p>
          <w:p w:rsidRPr="00191D5F" w:rsidR="00A226A9" w:rsidP="003E64C0" w:rsidRDefault="00A226A9" w14:paraId="310DA36D" w14:textId="77777777">
            <w:pPr>
              <w:rPr>
                <w:rFonts w:ascii="Segoe UI" w:hAnsi="Segoe UI" w:eastAsia="Segoe UI" w:cs="Segoe UI"/>
                <w:sz w:val="20"/>
                <w:szCs w:val="20"/>
              </w:rPr>
            </w:pPr>
            <w:r w:rsidRPr="00191D5F">
              <w:rPr>
                <w:rFonts w:ascii="Segoe UI" w:hAnsi="Segoe UI" w:eastAsia="Segoe UI" w:cs="Segoe UI"/>
                <w:sz w:val="20"/>
                <w:szCs w:val="20"/>
              </w:rPr>
              <w:t>Quick Start Guide</w:t>
            </w:r>
          </w:p>
          <w:p w:rsidRPr="00191D5F" w:rsidR="00A226A9" w:rsidP="003E64C0" w:rsidRDefault="00A226A9" w14:paraId="73435892" w14:textId="77777777">
            <w:pPr>
              <w:rPr>
                <w:rFonts w:ascii="Segoe UI" w:hAnsi="Segoe UI" w:eastAsia="Segoe UI" w:cs="Segoe UI"/>
                <w:sz w:val="20"/>
                <w:szCs w:val="20"/>
              </w:rPr>
            </w:pPr>
            <w:r w:rsidRPr="00191D5F">
              <w:rPr>
                <w:rFonts w:ascii="Segoe UI" w:hAnsi="Segoe UI" w:eastAsia="Segoe UI" w:cs="Segoe UI"/>
                <w:sz w:val="20"/>
                <w:szCs w:val="20"/>
              </w:rPr>
              <w:t>Safety and warranty documents</w:t>
            </w:r>
          </w:p>
        </w:tc>
      </w:tr>
      <w:tr w:rsidRPr="00600BFC" w:rsidR="00A226A9" w:rsidTr="003E64C0" w14:paraId="029FA6A3" w14:textId="77777777">
        <w:tc>
          <w:tcPr>
            <w:tcW w:w="2205" w:type="dxa"/>
            <w:shd w:val="clear" w:color="auto" w:fill="auto"/>
            <w:tcMar>
              <w:top w:w="75" w:type="dxa"/>
              <w:left w:w="225" w:type="dxa"/>
              <w:bottom w:w="75" w:type="dxa"/>
              <w:right w:w="75" w:type="dxa"/>
            </w:tcMar>
            <w:vAlign w:val="center"/>
            <w:hideMark/>
          </w:tcPr>
          <w:p w:rsidRPr="00600BFC" w:rsidR="00A226A9" w:rsidP="003E64C0" w:rsidRDefault="00A226A9" w14:paraId="050E251E" w14:textId="77777777">
            <w:pPr>
              <w:ind w:right="525"/>
              <w:rPr>
                <w:rFonts w:ascii="Segoe UI" w:hAnsi="Segoe UI" w:eastAsia="Segoe UI" w:cs="Segoe UI"/>
                <w:sz w:val="23"/>
                <w:szCs w:val="23"/>
              </w:rPr>
            </w:pPr>
            <w:r w:rsidRPr="00600BFC">
              <w:rPr>
                <w:rFonts w:ascii="Segoe UI" w:hAnsi="Segoe UI" w:eastAsia="Segoe UI" w:cs="Segoe UI"/>
                <w:sz w:val="23"/>
                <w:szCs w:val="23"/>
              </w:rPr>
              <w:t>Warranty</w:t>
            </w:r>
          </w:p>
        </w:tc>
        <w:tc>
          <w:tcPr>
            <w:tcW w:w="7470" w:type="dxa"/>
            <w:shd w:val="clear" w:color="auto" w:fill="auto"/>
            <w:tcMar>
              <w:top w:w="75" w:type="dxa"/>
              <w:left w:w="75" w:type="dxa"/>
              <w:bottom w:w="75" w:type="dxa"/>
              <w:right w:w="75" w:type="dxa"/>
            </w:tcMar>
            <w:vAlign w:val="center"/>
            <w:hideMark/>
          </w:tcPr>
          <w:p w:rsidRPr="00191D5F" w:rsidR="00A226A9" w:rsidP="003E64C0" w:rsidRDefault="00A226A9" w14:paraId="0AB2A63A" w14:textId="77777777">
            <w:pPr>
              <w:ind w:right="525"/>
              <w:rPr>
                <w:rFonts w:ascii="Segoe UI" w:hAnsi="Segoe UI" w:eastAsia="Segoe UI" w:cs="Segoe UI"/>
                <w:sz w:val="20"/>
                <w:szCs w:val="20"/>
                <w:vertAlign w:val="superscript"/>
              </w:rPr>
            </w:pPr>
            <w:r w:rsidRPr="00191D5F">
              <w:rPr>
                <w:rFonts w:ascii="Segoe UI" w:hAnsi="Segoe UI" w:eastAsia="Segoe UI" w:cs="Segoe UI"/>
                <w:sz w:val="20"/>
                <w:szCs w:val="20"/>
              </w:rPr>
              <w:t>One-year limited hardware warranty</w:t>
            </w:r>
          </w:p>
        </w:tc>
      </w:tr>
    </w:tbl>
    <w:p w:rsidRPr="00600BFC" w:rsidR="00A226A9" w:rsidP="00A226A9" w:rsidRDefault="00A226A9" w14:paraId="41C86B18" w14:textId="77777777">
      <w:pPr>
        <w:rPr>
          <w:rFonts w:ascii="Segoe UI" w:hAnsi="Segoe UI" w:cs="Segoe UI"/>
          <w:sz w:val="16"/>
          <w:szCs w:val="16"/>
          <w:vertAlign w:val="superscript"/>
        </w:rPr>
      </w:pPr>
    </w:p>
    <w:p w:rsidRPr="00600BFC" w:rsidR="00A226A9" w:rsidP="00A226A9" w:rsidRDefault="00A226A9" w14:paraId="40C1542F" w14:textId="77777777">
      <w:pPr>
        <w:rPr>
          <w:rFonts w:ascii="Segoe UI" w:hAnsi="Segoe UI" w:cs="Segoe UI"/>
          <w:sz w:val="16"/>
          <w:szCs w:val="16"/>
          <w:vertAlign w:val="superscript"/>
        </w:rPr>
      </w:pPr>
    </w:p>
    <w:p w:rsidRPr="00600BFC" w:rsidR="00A226A9" w:rsidP="00A226A9" w:rsidRDefault="00A226A9" w14:paraId="53C75F19" w14:textId="77777777">
      <w:pPr>
        <w:pStyle w:val="Heading1"/>
      </w:pPr>
      <w:r w:rsidRPr="00600BFC">
        <w:lastRenderedPageBreak/>
        <w:t>Contact Information</w:t>
      </w:r>
    </w:p>
    <w:p w:rsidRPr="00600BFC" w:rsidR="00A226A9" w:rsidP="00A226A9" w:rsidRDefault="00A226A9" w14:paraId="22981BA0" w14:textId="77777777">
      <w:pPr>
        <w:rPr>
          <w:rFonts w:ascii="Segoe UI" w:hAnsi="Segoe UI" w:eastAsia="Segoe UI" w:cs="Segoe UI"/>
          <w:b/>
          <w:bCs/>
          <w:sz w:val="20"/>
          <w:szCs w:val="20"/>
        </w:rPr>
      </w:pPr>
      <w:r w:rsidRPr="00600BFC">
        <w:rPr>
          <w:rFonts w:ascii="Segoe UI" w:hAnsi="Segoe UI" w:eastAsia="Segoe UI" w:cs="Segoe UI"/>
          <w:b/>
          <w:bCs/>
          <w:sz w:val="20"/>
          <w:szCs w:val="20"/>
        </w:rPr>
        <w:t>For more information, press only:</w:t>
      </w:r>
    </w:p>
    <w:p w:rsidRPr="00600BFC" w:rsidR="00A226A9" w:rsidP="00A226A9" w:rsidRDefault="00A226A9" w14:paraId="40687EEC" w14:textId="77777777">
      <w:pPr>
        <w:rPr>
          <w:rFonts w:ascii="Segoe UI" w:hAnsi="Segoe UI" w:eastAsia="Segoe UI" w:cs="Segoe UI"/>
          <w:sz w:val="20"/>
          <w:szCs w:val="20"/>
        </w:rPr>
      </w:pPr>
      <w:r w:rsidRPr="00600BFC">
        <w:rPr>
          <w:rFonts w:ascii="Segoe UI" w:hAnsi="Segoe UI" w:eastAsia="Segoe UI" w:cs="Segoe UI"/>
          <w:sz w:val="20"/>
          <w:szCs w:val="20"/>
        </w:rPr>
        <w:t xml:space="preserve">Rapid Response Team, WE Communications, (503) 443-7070, </w:t>
      </w:r>
      <w:hyperlink w:history="1" r:id="rId12">
        <w:r w:rsidRPr="00600BFC">
          <w:rPr>
            <w:rStyle w:val="Hyperlink"/>
            <w:rFonts w:ascii="Segoe UI" w:hAnsi="Segoe UI" w:eastAsia="Segoe UI" w:cs="Segoe UI"/>
            <w:color w:val="auto"/>
            <w:sz w:val="20"/>
            <w:szCs w:val="20"/>
          </w:rPr>
          <w:t>rrt@we-worldwide.com</w:t>
        </w:r>
      </w:hyperlink>
    </w:p>
    <w:p w:rsidRPr="00600BFC" w:rsidR="00A226A9" w:rsidP="00A226A9" w:rsidRDefault="00A226A9" w14:paraId="03DA0D9D" w14:textId="77777777">
      <w:pPr>
        <w:rPr>
          <w:rFonts w:ascii="Segoe UI" w:hAnsi="Segoe UI" w:cs="Segoe UI"/>
          <w:sz w:val="20"/>
          <w:szCs w:val="20"/>
        </w:rPr>
      </w:pPr>
    </w:p>
    <w:p w:rsidRPr="00600BFC" w:rsidR="00A226A9" w:rsidP="00A226A9" w:rsidRDefault="00A226A9" w14:paraId="5F48E666" w14:textId="77777777">
      <w:pPr>
        <w:rPr>
          <w:rFonts w:ascii="Segoe UI" w:hAnsi="Segoe UI" w:eastAsia="Segoe UI" w:cs="Segoe UI"/>
          <w:b/>
          <w:bCs/>
          <w:sz w:val="20"/>
          <w:szCs w:val="20"/>
        </w:rPr>
      </w:pPr>
      <w:r w:rsidRPr="00600BFC">
        <w:rPr>
          <w:rFonts w:ascii="Segoe UI" w:hAnsi="Segoe UI" w:eastAsia="Segoe UI" w:cs="Segoe UI"/>
          <w:b/>
          <w:bCs/>
          <w:sz w:val="20"/>
          <w:szCs w:val="20"/>
        </w:rPr>
        <w:t>For more product information and images:</w:t>
      </w:r>
    </w:p>
    <w:p w:rsidRPr="00600BFC" w:rsidR="00A226A9" w:rsidP="00A226A9" w:rsidRDefault="00A226A9" w14:paraId="0ABBB0E6" w14:textId="77777777">
      <w:pPr>
        <w:rPr>
          <w:rFonts w:ascii="Segoe UI" w:hAnsi="Segoe UI" w:eastAsia="Segoe UI" w:cs="Segoe UI"/>
          <w:sz w:val="20"/>
          <w:szCs w:val="20"/>
        </w:rPr>
      </w:pPr>
      <w:r w:rsidRPr="00600BFC">
        <w:rPr>
          <w:rFonts w:ascii="Segoe UI" w:hAnsi="Segoe UI" w:eastAsia="Segoe UI" w:cs="Segoe UI"/>
          <w:sz w:val="20"/>
          <w:szCs w:val="20"/>
        </w:rPr>
        <w:t xml:space="preserve">Visit the Surface Newsroom at </w:t>
      </w:r>
      <w:hyperlink w:history="1" r:id="rId13">
        <w:r w:rsidRPr="00600BFC">
          <w:rPr>
            <w:rStyle w:val="Hyperlink"/>
            <w:rFonts w:ascii="Segoe UI" w:hAnsi="Segoe UI" w:eastAsia="Segoe UI" w:cs="Segoe UI"/>
            <w:sz w:val="20"/>
            <w:szCs w:val="20"/>
          </w:rPr>
          <w:t>https://news.microsoft.com/presskits/surface/</w:t>
        </w:r>
      </w:hyperlink>
      <w:r w:rsidRPr="00600BFC">
        <w:rPr>
          <w:rStyle w:val="Hyperlink"/>
          <w:rFonts w:ascii="Segoe UI" w:hAnsi="Segoe UI" w:eastAsia="Segoe UI" w:cs="Segoe UI"/>
          <w:color w:val="auto"/>
          <w:sz w:val="20"/>
          <w:szCs w:val="20"/>
        </w:rPr>
        <w:t xml:space="preserve">. </w:t>
      </w:r>
    </w:p>
    <w:p w:rsidRPr="00600BFC" w:rsidR="00A226A9" w:rsidP="00A226A9" w:rsidRDefault="00A226A9" w14:paraId="5D7E12DD" w14:textId="77777777">
      <w:pPr>
        <w:rPr>
          <w:rFonts w:ascii="Segoe UI" w:hAnsi="Segoe UI" w:cs="Segoe UI"/>
          <w:sz w:val="20"/>
          <w:szCs w:val="20"/>
        </w:rPr>
      </w:pPr>
    </w:p>
    <w:p w:rsidRPr="00600BFC" w:rsidR="00A226A9" w:rsidP="00A226A9" w:rsidRDefault="00A226A9" w14:paraId="48A681AD" w14:textId="77777777">
      <w:pPr>
        <w:rPr>
          <w:rFonts w:ascii="Segoe UI" w:hAnsi="Segoe UI" w:eastAsia="Segoe UI" w:cs="Segoe UI"/>
          <w:b/>
          <w:bCs/>
          <w:sz w:val="20"/>
          <w:szCs w:val="20"/>
        </w:rPr>
      </w:pPr>
      <w:r w:rsidRPr="00600BFC">
        <w:rPr>
          <w:rFonts w:ascii="Segoe UI" w:hAnsi="Segoe UI" w:eastAsia="Segoe UI" w:cs="Segoe UI"/>
          <w:b/>
          <w:bCs/>
          <w:sz w:val="20"/>
          <w:szCs w:val="20"/>
        </w:rPr>
        <w:t>For more information about Surface:</w:t>
      </w:r>
    </w:p>
    <w:p w:rsidRPr="009F537D" w:rsidR="00A226A9" w:rsidP="00A226A9" w:rsidRDefault="00A226A9" w14:paraId="36C99813" w14:textId="77777777">
      <w:pPr>
        <w:rPr>
          <w:rFonts w:ascii="Segoe UI" w:hAnsi="Segoe UI" w:eastAsia="Segoe UI" w:cs="Segoe UI"/>
          <w:sz w:val="20"/>
          <w:szCs w:val="20"/>
        </w:rPr>
      </w:pPr>
      <w:r w:rsidRPr="00600BFC">
        <w:rPr>
          <w:rFonts w:ascii="Segoe UI" w:hAnsi="Segoe UI" w:eastAsia="Segoe UI" w:cs="Segoe UI"/>
          <w:sz w:val="20"/>
          <w:szCs w:val="20"/>
        </w:rPr>
        <w:t xml:space="preserve">Visit Surface at </w:t>
      </w:r>
      <w:hyperlink w:history="1" r:id="rId14">
        <w:r w:rsidRPr="00600BFC">
          <w:rPr>
            <w:rStyle w:val="Hyperlink"/>
            <w:rFonts w:ascii="Segoe UI" w:hAnsi="Segoe UI" w:eastAsia="Segoe UI" w:cs="Segoe UI"/>
            <w:color w:val="auto"/>
            <w:sz w:val="20"/>
            <w:szCs w:val="20"/>
          </w:rPr>
          <w:t>http://www.microsoft.com/surface</w:t>
        </w:r>
      </w:hyperlink>
      <w:r w:rsidRPr="00600BFC">
        <w:rPr>
          <w:rFonts w:ascii="Segoe UI" w:hAnsi="Segoe UI" w:eastAsia="Segoe UI" w:cs="Segoe UI"/>
          <w:sz w:val="20"/>
          <w:szCs w:val="20"/>
        </w:rPr>
        <w:t>.</w:t>
      </w:r>
    </w:p>
    <w:p w:rsidRPr="00A226A9" w:rsidR="00365B86" w:rsidP="00A226A9" w:rsidRDefault="00365B86" w14:paraId="46C5BA7F" w14:textId="77777777"/>
    <w:sectPr w:rsidRPr="00A226A9" w:rsidR="00365B86" w:rsidSect="008B2059">
      <w:endnotePr>
        <w:numFmt w:val="decimal"/>
      </w:endnotePr>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4235" w:rsidP="003E70D8" w:rsidRDefault="002F4235" w14:paraId="13C0FCC8" w14:textId="77777777">
      <w:r>
        <w:separator/>
      </w:r>
    </w:p>
  </w:endnote>
  <w:endnote w:type="continuationSeparator" w:id="0">
    <w:p w:rsidR="002F4235" w:rsidP="003E70D8" w:rsidRDefault="002F4235" w14:paraId="53C292F3" w14:textId="77777777">
      <w:r>
        <w:continuationSeparator/>
      </w:r>
    </w:p>
  </w:endnote>
  <w:endnote w:type="continuationNotice" w:id="1">
    <w:p w:rsidR="002F4235" w:rsidRDefault="002F4235" w14:paraId="22FCADD1" w14:textId="77777777"/>
  </w:endnote>
  <w:endnote w:id="2">
    <w:p w:rsidR="00A226A9" w:rsidP="00A226A9" w:rsidRDefault="00A226A9" w14:paraId="25FB4CE6" w14:textId="77777777">
      <w:pPr>
        <w:pStyle w:val="EndnoteText"/>
      </w:pPr>
      <w:r>
        <w:rPr>
          <w:rStyle w:val="EndnoteReference"/>
        </w:rPr>
        <w:endnoteRef/>
      </w:r>
      <w:r>
        <w:t xml:space="preserve"> Sold separately.</w:t>
      </w:r>
    </w:p>
  </w:endnote>
  <w:endnote w:id="3">
    <w:p w:rsidRPr="00D9516B" w:rsidR="00A226A9" w:rsidP="00A226A9" w:rsidRDefault="00A226A9" w14:paraId="34C1E680" w14:textId="77777777">
      <w:pPr>
        <w:pStyle w:val="EndnoteText"/>
        <w:rPr>
          <w:bCs/>
        </w:rPr>
      </w:pPr>
      <w:r>
        <w:rPr>
          <w:rStyle w:val="EndnoteReference"/>
        </w:rPr>
        <w:endnoteRef/>
      </w:r>
      <w:r>
        <w:t xml:space="preserve"> </w:t>
      </w:r>
      <w:bookmarkStart w:name="_Hlk38952865" w:id="1"/>
      <w:r w:rsidRPr="0061118E">
        <w:rPr>
          <w:bCs/>
        </w:rPr>
        <w:t>Available colors may vary by market.</w:t>
      </w:r>
      <w:bookmarkEnd w:id="1"/>
    </w:p>
  </w:endnote>
  <w:endnote w:id="4">
    <w:p w:rsidR="00A226A9" w:rsidP="00A226A9" w:rsidRDefault="00A226A9" w14:paraId="0DB49944" w14:textId="77777777">
      <w:pPr>
        <w:pStyle w:val="EndnoteText"/>
      </w:pPr>
      <w:r>
        <w:rPr>
          <w:rStyle w:val="EndnoteReference"/>
        </w:rPr>
        <w:endnoteRef/>
      </w:r>
      <w:r>
        <w:t xml:space="preserve"> </w:t>
      </w:r>
      <w:bookmarkStart w:name="_Hlk38952921" w:id="2"/>
      <w:r w:rsidRPr="00304106">
        <w:t>Subscription required (sold separately).</w:t>
      </w:r>
      <w:bookmarkEnd w:id="2"/>
    </w:p>
  </w:endnote>
  <w:endnote w:id="5">
    <w:p w:rsidR="00A226A9" w:rsidP="00A226A9" w:rsidRDefault="00A226A9" w14:paraId="6468743B" w14:textId="77777777">
      <w:pPr>
        <w:pStyle w:val="EndnoteText"/>
      </w:pPr>
      <w:r>
        <w:rPr>
          <w:rStyle w:val="EndnoteReference"/>
        </w:rPr>
        <w:endnoteRef/>
      </w:r>
      <w:r>
        <w:t xml:space="preserve"> </w:t>
      </w:r>
      <w:r w:rsidRPr="00CA10D5">
        <w:t xml:space="preserve">Up to 10 hours of battery life based on typical Surface device usage. Testing conducted by Microsoft in February 2020 using preproduction software and preproduction configurations of Surface Go 2. Testing consisted of full battery discharge with a mixture of active use and modern standby. The active use portion consists of (1) a web browsing test accessing 8 popular websites over multiple open tabs, (2) a productivity test utilizing Microsoft Word, PowerPoint, Excel and Outlook, and (3) a portion of time with the device in use with idle applications. All settings were default except screen brightness was set to 150nits with Auto-Brightness disabled. Wi-Fi was connected to a network. Battery life varies significantly with settings, usage and other factors. </w:t>
      </w:r>
    </w:p>
  </w:endnote>
  <w:endnote w:id="6">
    <w:p w:rsidR="00A226A9" w:rsidP="00A226A9" w:rsidRDefault="00A226A9" w14:paraId="163FF3EC" w14:textId="77777777">
      <w:pPr>
        <w:pStyle w:val="EndnoteText"/>
      </w:pPr>
      <w:r>
        <w:rPr>
          <w:rStyle w:val="EndnoteReference"/>
        </w:rPr>
        <w:endnoteRef/>
      </w:r>
      <w:r>
        <w:t xml:space="preserve"> </w:t>
      </w:r>
      <w:bookmarkStart w:name="_Hlk38953082" w:id="3"/>
      <w:r w:rsidRPr="002272B3">
        <w:t>Service availability and performance subject to service provider’s network. Contact your service provider for details, compatibility, pricing, SIM card, and activation. See all specs and frequencies at Surface.com.</w:t>
      </w:r>
      <w:r w:rsidRPr="002272B3">
        <w:annotationRef/>
      </w:r>
      <w:bookmarkEnd w:id="3"/>
    </w:p>
  </w:endnote>
  <w:endnote w:id="7">
    <w:p w:rsidR="00A226A9" w:rsidP="00A226A9" w:rsidRDefault="00A226A9" w14:paraId="2E7D5B35" w14:textId="77777777">
      <w:pPr>
        <w:pStyle w:val="EndnoteText"/>
      </w:pPr>
      <w:r>
        <w:rPr>
          <w:rStyle w:val="EndnoteReference"/>
        </w:rPr>
        <w:endnoteRef/>
      </w:r>
      <w:r>
        <w:t xml:space="preserve"> </w:t>
      </w:r>
      <w:r w:rsidRPr="005D74A6">
        <w:t>Windows 10 Home in S mode works exclusively with apps from the Microsoft Store within Windows and accessories that are compatible with Windows 10 Home in S mode. A one-way switch out of S mode is available. Learn more at Windows.com/</w:t>
      </w:r>
      <w:proofErr w:type="spellStart"/>
      <w:r w:rsidRPr="005D74A6">
        <w:t>SmodeFAQ</w:t>
      </w:r>
      <w:proofErr w:type="spellEnd"/>
      <w:r w:rsidRPr="005D74A6">
        <w:t>.</w:t>
      </w:r>
    </w:p>
  </w:endnote>
  <w:endnote w:id="8">
    <w:p w:rsidR="00A226A9" w:rsidP="00A226A9" w:rsidRDefault="00A226A9" w14:paraId="1A20DC1E" w14:textId="77777777">
      <w:pPr>
        <w:pStyle w:val="EndnoteText"/>
      </w:pPr>
      <w:r>
        <w:rPr>
          <w:rStyle w:val="EndnoteReference"/>
        </w:rPr>
        <w:endnoteRef/>
      </w:r>
      <w:r>
        <w:t xml:space="preserve"> </w:t>
      </w:r>
      <w:r w:rsidRPr="00D9516B">
        <w:t>System software and updates use significant storage space. Available storage is subject to change based on system software updates and apps usage. 1 GB = 1 billion bytes. 1 TB = 1,000 GB. See Surface.com/Storage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4235" w:rsidP="003E70D8" w:rsidRDefault="002F4235" w14:paraId="3E4276DD" w14:textId="77777777">
      <w:r>
        <w:separator/>
      </w:r>
    </w:p>
  </w:footnote>
  <w:footnote w:type="continuationSeparator" w:id="0">
    <w:p w:rsidR="002F4235" w:rsidP="003E70D8" w:rsidRDefault="002F4235" w14:paraId="48B3B463" w14:textId="77777777">
      <w:r>
        <w:continuationSeparator/>
      </w:r>
    </w:p>
  </w:footnote>
  <w:footnote w:type="continuationNotice" w:id="1">
    <w:p w:rsidR="002F4235" w:rsidRDefault="002F4235" w14:paraId="1C33A2E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C1CD6"/>
    <w:multiLevelType w:val="hybridMultilevel"/>
    <w:tmpl w:val="EF2CF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7F4B79"/>
    <w:multiLevelType w:val="hybridMultilevel"/>
    <w:tmpl w:val="892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3F99"/>
    <w:multiLevelType w:val="hybridMultilevel"/>
    <w:tmpl w:val="FFFFFFFF"/>
    <w:lvl w:ilvl="0" w:tplc="029A40F4">
      <w:start w:val="1"/>
      <w:numFmt w:val="bullet"/>
      <w:lvlText w:val=""/>
      <w:lvlJc w:val="left"/>
      <w:pPr>
        <w:ind w:left="720" w:hanging="360"/>
      </w:pPr>
      <w:rPr>
        <w:rFonts w:hint="default" w:ascii="Symbol" w:hAnsi="Symbol"/>
      </w:rPr>
    </w:lvl>
    <w:lvl w:ilvl="1" w:tplc="5EB6C0DC">
      <w:start w:val="1"/>
      <w:numFmt w:val="bullet"/>
      <w:lvlText w:val="o"/>
      <w:lvlJc w:val="left"/>
      <w:pPr>
        <w:ind w:left="1440" w:hanging="360"/>
      </w:pPr>
      <w:rPr>
        <w:rFonts w:hint="default" w:ascii="Courier New" w:hAnsi="Courier New"/>
      </w:rPr>
    </w:lvl>
    <w:lvl w:ilvl="2" w:tplc="3B98C880">
      <w:start w:val="1"/>
      <w:numFmt w:val="bullet"/>
      <w:lvlText w:val=""/>
      <w:lvlJc w:val="left"/>
      <w:pPr>
        <w:ind w:left="2160" w:hanging="360"/>
      </w:pPr>
      <w:rPr>
        <w:rFonts w:hint="default" w:ascii="Wingdings" w:hAnsi="Wingdings"/>
      </w:rPr>
    </w:lvl>
    <w:lvl w:ilvl="3" w:tplc="8E944A0C">
      <w:start w:val="1"/>
      <w:numFmt w:val="bullet"/>
      <w:lvlText w:val=""/>
      <w:lvlJc w:val="left"/>
      <w:pPr>
        <w:ind w:left="2880" w:hanging="360"/>
      </w:pPr>
      <w:rPr>
        <w:rFonts w:hint="default" w:ascii="Symbol" w:hAnsi="Symbol"/>
      </w:rPr>
    </w:lvl>
    <w:lvl w:ilvl="4" w:tplc="2B6E645A">
      <w:start w:val="1"/>
      <w:numFmt w:val="bullet"/>
      <w:lvlText w:val="o"/>
      <w:lvlJc w:val="left"/>
      <w:pPr>
        <w:ind w:left="3600" w:hanging="360"/>
      </w:pPr>
      <w:rPr>
        <w:rFonts w:hint="default" w:ascii="Courier New" w:hAnsi="Courier New"/>
      </w:rPr>
    </w:lvl>
    <w:lvl w:ilvl="5" w:tplc="2C30BCDA">
      <w:start w:val="1"/>
      <w:numFmt w:val="bullet"/>
      <w:lvlText w:val=""/>
      <w:lvlJc w:val="left"/>
      <w:pPr>
        <w:ind w:left="4320" w:hanging="360"/>
      </w:pPr>
      <w:rPr>
        <w:rFonts w:hint="default" w:ascii="Wingdings" w:hAnsi="Wingdings"/>
      </w:rPr>
    </w:lvl>
    <w:lvl w:ilvl="6" w:tplc="79400B4A">
      <w:start w:val="1"/>
      <w:numFmt w:val="bullet"/>
      <w:lvlText w:val=""/>
      <w:lvlJc w:val="left"/>
      <w:pPr>
        <w:ind w:left="5040" w:hanging="360"/>
      </w:pPr>
      <w:rPr>
        <w:rFonts w:hint="default" w:ascii="Symbol" w:hAnsi="Symbol"/>
      </w:rPr>
    </w:lvl>
    <w:lvl w:ilvl="7" w:tplc="79AC4380">
      <w:start w:val="1"/>
      <w:numFmt w:val="bullet"/>
      <w:lvlText w:val="o"/>
      <w:lvlJc w:val="left"/>
      <w:pPr>
        <w:ind w:left="5760" w:hanging="360"/>
      </w:pPr>
      <w:rPr>
        <w:rFonts w:hint="default" w:ascii="Courier New" w:hAnsi="Courier New"/>
      </w:rPr>
    </w:lvl>
    <w:lvl w:ilvl="8" w:tplc="ED6CF5B6">
      <w:start w:val="1"/>
      <w:numFmt w:val="bullet"/>
      <w:lvlText w:val=""/>
      <w:lvlJc w:val="left"/>
      <w:pPr>
        <w:ind w:left="6480" w:hanging="360"/>
      </w:pPr>
      <w:rPr>
        <w:rFonts w:hint="default" w:ascii="Wingdings" w:hAnsi="Wingdings"/>
      </w:rPr>
    </w:lvl>
  </w:abstractNum>
  <w:abstractNum w:abstractNumId="3" w15:restartNumberingAfterBreak="0">
    <w:nsid w:val="23744F12"/>
    <w:multiLevelType w:val="hybridMultilevel"/>
    <w:tmpl w:val="FFFFFFFF"/>
    <w:lvl w:ilvl="0" w:tplc="4EB6059E">
      <w:start w:val="1"/>
      <w:numFmt w:val="bullet"/>
      <w:lvlText w:val=""/>
      <w:lvlJc w:val="left"/>
      <w:pPr>
        <w:ind w:left="720" w:hanging="360"/>
      </w:pPr>
      <w:rPr>
        <w:rFonts w:hint="default" w:ascii="Symbol" w:hAnsi="Symbol"/>
      </w:rPr>
    </w:lvl>
    <w:lvl w:ilvl="1" w:tplc="C23C02B8">
      <w:start w:val="1"/>
      <w:numFmt w:val="bullet"/>
      <w:lvlText w:val="o"/>
      <w:lvlJc w:val="left"/>
      <w:pPr>
        <w:ind w:left="1440" w:hanging="360"/>
      </w:pPr>
      <w:rPr>
        <w:rFonts w:hint="default" w:ascii="Courier New" w:hAnsi="Courier New"/>
      </w:rPr>
    </w:lvl>
    <w:lvl w:ilvl="2" w:tplc="B5308D84">
      <w:start w:val="1"/>
      <w:numFmt w:val="bullet"/>
      <w:lvlText w:val=""/>
      <w:lvlJc w:val="left"/>
      <w:pPr>
        <w:ind w:left="2160" w:hanging="360"/>
      </w:pPr>
      <w:rPr>
        <w:rFonts w:hint="default" w:ascii="Wingdings" w:hAnsi="Wingdings"/>
      </w:rPr>
    </w:lvl>
    <w:lvl w:ilvl="3" w:tplc="8AB4A100">
      <w:start w:val="1"/>
      <w:numFmt w:val="bullet"/>
      <w:lvlText w:val=""/>
      <w:lvlJc w:val="left"/>
      <w:pPr>
        <w:ind w:left="2880" w:hanging="360"/>
      </w:pPr>
      <w:rPr>
        <w:rFonts w:hint="default" w:ascii="Symbol" w:hAnsi="Symbol"/>
      </w:rPr>
    </w:lvl>
    <w:lvl w:ilvl="4" w:tplc="F3B88924">
      <w:start w:val="1"/>
      <w:numFmt w:val="bullet"/>
      <w:lvlText w:val="o"/>
      <w:lvlJc w:val="left"/>
      <w:pPr>
        <w:ind w:left="3600" w:hanging="360"/>
      </w:pPr>
      <w:rPr>
        <w:rFonts w:hint="default" w:ascii="Courier New" w:hAnsi="Courier New"/>
      </w:rPr>
    </w:lvl>
    <w:lvl w:ilvl="5" w:tplc="BAA49BF8">
      <w:start w:val="1"/>
      <w:numFmt w:val="bullet"/>
      <w:lvlText w:val=""/>
      <w:lvlJc w:val="left"/>
      <w:pPr>
        <w:ind w:left="4320" w:hanging="360"/>
      </w:pPr>
      <w:rPr>
        <w:rFonts w:hint="default" w:ascii="Wingdings" w:hAnsi="Wingdings"/>
      </w:rPr>
    </w:lvl>
    <w:lvl w:ilvl="6" w:tplc="180E13BC">
      <w:start w:val="1"/>
      <w:numFmt w:val="bullet"/>
      <w:lvlText w:val=""/>
      <w:lvlJc w:val="left"/>
      <w:pPr>
        <w:ind w:left="5040" w:hanging="360"/>
      </w:pPr>
      <w:rPr>
        <w:rFonts w:hint="default" w:ascii="Symbol" w:hAnsi="Symbol"/>
      </w:rPr>
    </w:lvl>
    <w:lvl w:ilvl="7" w:tplc="5E38129A">
      <w:start w:val="1"/>
      <w:numFmt w:val="bullet"/>
      <w:lvlText w:val="o"/>
      <w:lvlJc w:val="left"/>
      <w:pPr>
        <w:ind w:left="5760" w:hanging="360"/>
      </w:pPr>
      <w:rPr>
        <w:rFonts w:hint="default" w:ascii="Courier New" w:hAnsi="Courier New"/>
      </w:rPr>
    </w:lvl>
    <w:lvl w:ilvl="8" w:tplc="1FC66F42">
      <w:start w:val="1"/>
      <w:numFmt w:val="bullet"/>
      <w:lvlText w:val=""/>
      <w:lvlJc w:val="left"/>
      <w:pPr>
        <w:ind w:left="6480" w:hanging="360"/>
      </w:pPr>
      <w:rPr>
        <w:rFonts w:hint="default" w:ascii="Wingdings" w:hAnsi="Wingdings"/>
      </w:rPr>
    </w:lvl>
  </w:abstractNum>
  <w:abstractNum w:abstractNumId="4" w15:restartNumberingAfterBreak="0">
    <w:nsid w:val="25881CCA"/>
    <w:multiLevelType w:val="hybridMultilevel"/>
    <w:tmpl w:val="FFFFFFFF"/>
    <w:lvl w:ilvl="0" w:tplc="5C82537C">
      <w:start w:val="1"/>
      <w:numFmt w:val="bullet"/>
      <w:lvlText w:val=""/>
      <w:lvlJc w:val="left"/>
      <w:pPr>
        <w:ind w:left="720" w:hanging="360"/>
      </w:pPr>
      <w:rPr>
        <w:rFonts w:hint="default" w:ascii="Symbol" w:hAnsi="Symbol"/>
      </w:rPr>
    </w:lvl>
    <w:lvl w:ilvl="1" w:tplc="3384C1DE">
      <w:start w:val="1"/>
      <w:numFmt w:val="bullet"/>
      <w:lvlText w:val="o"/>
      <w:lvlJc w:val="left"/>
      <w:pPr>
        <w:ind w:left="1440" w:hanging="360"/>
      </w:pPr>
      <w:rPr>
        <w:rFonts w:hint="default" w:ascii="Courier New" w:hAnsi="Courier New"/>
      </w:rPr>
    </w:lvl>
    <w:lvl w:ilvl="2" w:tplc="1B782738">
      <w:start w:val="1"/>
      <w:numFmt w:val="bullet"/>
      <w:lvlText w:val=""/>
      <w:lvlJc w:val="left"/>
      <w:pPr>
        <w:ind w:left="2160" w:hanging="360"/>
      </w:pPr>
      <w:rPr>
        <w:rFonts w:hint="default" w:ascii="Wingdings" w:hAnsi="Wingdings"/>
      </w:rPr>
    </w:lvl>
    <w:lvl w:ilvl="3" w:tplc="19147848">
      <w:start w:val="1"/>
      <w:numFmt w:val="bullet"/>
      <w:lvlText w:val=""/>
      <w:lvlJc w:val="left"/>
      <w:pPr>
        <w:ind w:left="2880" w:hanging="360"/>
      </w:pPr>
      <w:rPr>
        <w:rFonts w:hint="default" w:ascii="Symbol" w:hAnsi="Symbol"/>
      </w:rPr>
    </w:lvl>
    <w:lvl w:ilvl="4" w:tplc="F266D55C">
      <w:start w:val="1"/>
      <w:numFmt w:val="bullet"/>
      <w:lvlText w:val="o"/>
      <w:lvlJc w:val="left"/>
      <w:pPr>
        <w:ind w:left="3600" w:hanging="360"/>
      </w:pPr>
      <w:rPr>
        <w:rFonts w:hint="default" w:ascii="Courier New" w:hAnsi="Courier New"/>
      </w:rPr>
    </w:lvl>
    <w:lvl w:ilvl="5" w:tplc="E848D058">
      <w:start w:val="1"/>
      <w:numFmt w:val="bullet"/>
      <w:lvlText w:val=""/>
      <w:lvlJc w:val="left"/>
      <w:pPr>
        <w:ind w:left="4320" w:hanging="360"/>
      </w:pPr>
      <w:rPr>
        <w:rFonts w:hint="default" w:ascii="Wingdings" w:hAnsi="Wingdings"/>
      </w:rPr>
    </w:lvl>
    <w:lvl w:ilvl="6" w:tplc="77045554">
      <w:start w:val="1"/>
      <w:numFmt w:val="bullet"/>
      <w:lvlText w:val=""/>
      <w:lvlJc w:val="left"/>
      <w:pPr>
        <w:ind w:left="5040" w:hanging="360"/>
      </w:pPr>
      <w:rPr>
        <w:rFonts w:hint="default" w:ascii="Symbol" w:hAnsi="Symbol"/>
      </w:rPr>
    </w:lvl>
    <w:lvl w:ilvl="7" w:tplc="F0F81444">
      <w:start w:val="1"/>
      <w:numFmt w:val="bullet"/>
      <w:lvlText w:val="o"/>
      <w:lvlJc w:val="left"/>
      <w:pPr>
        <w:ind w:left="5760" w:hanging="360"/>
      </w:pPr>
      <w:rPr>
        <w:rFonts w:hint="default" w:ascii="Courier New" w:hAnsi="Courier New"/>
      </w:rPr>
    </w:lvl>
    <w:lvl w:ilvl="8" w:tplc="B16AD01C">
      <w:start w:val="1"/>
      <w:numFmt w:val="bullet"/>
      <w:lvlText w:val=""/>
      <w:lvlJc w:val="left"/>
      <w:pPr>
        <w:ind w:left="6480" w:hanging="360"/>
      </w:pPr>
      <w:rPr>
        <w:rFonts w:hint="default" w:ascii="Wingdings" w:hAnsi="Wingdings"/>
      </w:rPr>
    </w:lvl>
  </w:abstractNum>
  <w:abstractNum w:abstractNumId="5" w15:restartNumberingAfterBreak="0">
    <w:nsid w:val="2BAC3118"/>
    <w:multiLevelType w:val="hybridMultilevel"/>
    <w:tmpl w:val="1B20F9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E802613"/>
    <w:multiLevelType w:val="hybridMultilevel"/>
    <w:tmpl w:val="FC828A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EA533E0"/>
    <w:multiLevelType w:val="hybridMultilevel"/>
    <w:tmpl w:val="8AF6A186"/>
    <w:lvl w:ilvl="0" w:tplc="F83CDE28">
      <w:start w:val="1"/>
      <w:numFmt w:val="bullet"/>
      <w:lvlText w:val=""/>
      <w:lvlJc w:val="left"/>
      <w:pPr>
        <w:ind w:left="720" w:hanging="360"/>
      </w:pPr>
      <w:rPr>
        <w:rFonts w:hint="default" w:ascii="Symbol" w:hAnsi="Symbol"/>
      </w:rPr>
    </w:lvl>
    <w:lvl w:ilvl="1" w:tplc="49D87016">
      <w:start w:val="1"/>
      <w:numFmt w:val="bullet"/>
      <w:lvlText w:val="o"/>
      <w:lvlJc w:val="left"/>
      <w:pPr>
        <w:ind w:left="1440" w:hanging="360"/>
      </w:pPr>
      <w:rPr>
        <w:rFonts w:hint="default" w:ascii="Courier New" w:hAnsi="Courier New"/>
      </w:rPr>
    </w:lvl>
    <w:lvl w:ilvl="2" w:tplc="61EE5FE4">
      <w:start w:val="1"/>
      <w:numFmt w:val="bullet"/>
      <w:lvlText w:val=""/>
      <w:lvlJc w:val="left"/>
      <w:pPr>
        <w:ind w:left="2160" w:hanging="360"/>
      </w:pPr>
      <w:rPr>
        <w:rFonts w:hint="default" w:ascii="Wingdings" w:hAnsi="Wingdings"/>
      </w:rPr>
    </w:lvl>
    <w:lvl w:ilvl="3" w:tplc="087AA6E4">
      <w:start w:val="1"/>
      <w:numFmt w:val="bullet"/>
      <w:lvlText w:val=""/>
      <w:lvlJc w:val="left"/>
      <w:pPr>
        <w:ind w:left="2880" w:hanging="360"/>
      </w:pPr>
      <w:rPr>
        <w:rFonts w:hint="default" w:ascii="Symbol" w:hAnsi="Symbol"/>
      </w:rPr>
    </w:lvl>
    <w:lvl w:ilvl="4" w:tplc="1512CED0">
      <w:start w:val="1"/>
      <w:numFmt w:val="bullet"/>
      <w:lvlText w:val="o"/>
      <w:lvlJc w:val="left"/>
      <w:pPr>
        <w:ind w:left="3600" w:hanging="360"/>
      </w:pPr>
      <w:rPr>
        <w:rFonts w:hint="default" w:ascii="Courier New" w:hAnsi="Courier New"/>
      </w:rPr>
    </w:lvl>
    <w:lvl w:ilvl="5" w:tplc="AC3045A8">
      <w:start w:val="1"/>
      <w:numFmt w:val="bullet"/>
      <w:lvlText w:val=""/>
      <w:lvlJc w:val="left"/>
      <w:pPr>
        <w:ind w:left="4320" w:hanging="360"/>
      </w:pPr>
      <w:rPr>
        <w:rFonts w:hint="default" w:ascii="Wingdings" w:hAnsi="Wingdings"/>
      </w:rPr>
    </w:lvl>
    <w:lvl w:ilvl="6" w:tplc="C57CA972">
      <w:start w:val="1"/>
      <w:numFmt w:val="bullet"/>
      <w:lvlText w:val=""/>
      <w:lvlJc w:val="left"/>
      <w:pPr>
        <w:ind w:left="5040" w:hanging="360"/>
      </w:pPr>
      <w:rPr>
        <w:rFonts w:hint="default" w:ascii="Symbol" w:hAnsi="Symbol"/>
      </w:rPr>
    </w:lvl>
    <w:lvl w:ilvl="7" w:tplc="E6F6F8F2">
      <w:start w:val="1"/>
      <w:numFmt w:val="bullet"/>
      <w:lvlText w:val="o"/>
      <w:lvlJc w:val="left"/>
      <w:pPr>
        <w:ind w:left="5760" w:hanging="360"/>
      </w:pPr>
      <w:rPr>
        <w:rFonts w:hint="default" w:ascii="Courier New" w:hAnsi="Courier New"/>
      </w:rPr>
    </w:lvl>
    <w:lvl w:ilvl="8" w:tplc="09961868">
      <w:start w:val="1"/>
      <w:numFmt w:val="bullet"/>
      <w:lvlText w:val=""/>
      <w:lvlJc w:val="left"/>
      <w:pPr>
        <w:ind w:left="6480" w:hanging="360"/>
      </w:pPr>
      <w:rPr>
        <w:rFonts w:hint="default" w:ascii="Wingdings" w:hAnsi="Wingdings"/>
      </w:rPr>
    </w:lvl>
  </w:abstractNum>
  <w:abstractNum w:abstractNumId="8" w15:restartNumberingAfterBreak="0">
    <w:nsid w:val="394F3ADA"/>
    <w:multiLevelType w:val="hybridMultilevel"/>
    <w:tmpl w:val="F8488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605FAD"/>
    <w:multiLevelType w:val="hybridMultilevel"/>
    <w:tmpl w:val="84F88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B43A1"/>
    <w:multiLevelType w:val="hybridMultilevel"/>
    <w:tmpl w:val="88E2ED6C"/>
    <w:lvl w:ilvl="0" w:tplc="0C50CC24">
      <w:start w:val="1"/>
      <w:numFmt w:val="bullet"/>
      <w:lvlText w:val=""/>
      <w:lvlJc w:val="left"/>
      <w:pPr>
        <w:ind w:left="720" w:hanging="360"/>
      </w:pPr>
      <w:rPr>
        <w:rFonts w:hint="default" w:ascii="Symbol" w:hAnsi="Symbol"/>
      </w:rPr>
    </w:lvl>
    <w:lvl w:ilvl="1" w:tplc="F8AC9A88">
      <w:start w:val="1"/>
      <w:numFmt w:val="bullet"/>
      <w:lvlText w:val="o"/>
      <w:lvlJc w:val="left"/>
      <w:pPr>
        <w:ind w:left="1440" w:hanging="360"/>
      </w:pPr>
      <w:rPr>
        <w:rFonts w:hint="default" w:ascii="Courier New" w:hAnsi="Courier New"/>
      </w:rPr>
    </w:lvl>
    <w:lvl w:ilvl="2" w:tplc="E604B15A">
      <w:start w:val="1"/>
      <w:numFmt w:val="bullet"/>
      <w:lvlText w:val=""/>
      <w:lvlJc w:val="left"/>
      <w:pPr>
        <w:ind w:left="2160" w:hanging="360"/>
      </w:pPr>
      <w:rPr>
        <w:rFonts w:hint="default" w:ascii="Wingdings" w:hAnsi="Wingdings"/>
      </w:rPr>
    </w:lvl>
    <w:lvl w:ilvl="3" w:tplc="705AAA24">
      <w:start w:val="1"/>
      <w:numFmt w:val="bullet"/>
      <w:lvlText w:val=""/>
      <w:lvlJc w:val="left"/>
      <w:pPr>
        <w:ind w:left="2880" w:hanging="360"/>
      </w:pPr>
      <w:rPr>
        <w:rFonts w:hint="default" w:ascii="Symbol" w:hAnsi="Symbol"/>
      </w:rPr>
    </w:lvl>
    <w:lvl w:ilvl="4" w:tplc="D7686938">
      <w:start w:val="1"/>
      <w:numFmt w:val="bullet"/>
      <w:lvlText w:val="o"/>
      <w:lvlJc w:val="left"/>
      <w:pPr>
        <w:ind w:left="3600" w:hanging="360"/>
      </w:pPr>
      <w:rPr>
        <w:rFonts w:hint="default" w:ascii="Courier New" w:hAnsi="Courier New"/>
      </w:rPr>
    </w:lvl>
    <w:lvl w:ilvl="5" w:tplc="1E1EEDB6">
      <w:start w:val="1"/>
      <w:numFmt w:val="bullet"/>
      <w:lvlText w:val=""/>
      <w:lvlJc w:val="left"/>
      <w:pPr>
        <w:ind w:left="4320" w:hanging="360"/>
      </w:pPr>
      <w:rPr>
        <w:rFonts w:hint="default" w:ascii="Wingdings" w:hAnsi="Wingdings"/>
      </w:rPr>
    </w:lvl>
    <w:lvl w:ilvl="6" w:tplc="131A3F6E">
      <w:start w:val="1"/>
      <w:numFmt w:val="bullet"/>
      <w:lvlText w:val=""/>
      <w:lvlJc w:val="left"/>
      <w:pPr>
        <w:ind w:left="5040" w:hanging="360"/>
      </w:pPr>
      <w:rPr>
        <w:rFonts w:hint="default" w:ascii="Symbol" w:hAnsi="Symbol"/>
      </w:rPr>
    </w:lvl>
    <w:lvl w:ilvl="7" w:tplc="BDCCABE4">
      <w:start w:val="1"/>
      <w:numFmt w:val="bullet"/>
      <w:lvlText w:val="o"/>
      <w:lvlJc w:val="left"/>
      <w:pPr>
        <w:ind w:left="5760" w:hanging="360"/>
      </w:pPr>
      <w:rPr>
        <w:rFonts w:hint="default" w:ascii="Courier New" w:hAnsi="Courier New"/>
      </w:rPr>
    </w:lvl>
    <w:lvl w:ilvl="8" w:tplc="E5D02220">
      <w:start w:val="1"/>
      <w:numFmt w:val="bullet"/>
      <w:lvlText w:val=""/>
      <w:lvlJc w:val="left"/>
      <w:pPr>
        <w:ind w:left="6480" w:hanging="360"/>
      </w:pPr>
      <w:rPr>
        <w:rFonts w:hint="default" w:ascii="Wingdings" w:hAnsi="Wingdings"/>
      </w:rPr>
    </w:lvl>
  </w:abstractNum>
  <w:abstractNum w:abstractNumId="11" w15:restartNumberingAfterBreak="0">
    <w:nsid w:val="4CC43D68"/>
    <w:multiLevelType w:val="hybridMultilevel"/>
    <w:tmpl w:val="13BEA394"/>
    <w:lvl w:ilvl="0" w:tplc="0F745436">
      <w:start w:val="1"/>
      <w:numFmt w:val="bullet"/>
      <w:lvlText w:val=""/>
      <w:lvlJc w:val="left"/>
      <w:pPr>
        <w:ind w:left="720" w:hanging="360"/>
      </w:pPr>
      <w:rPr>
        <w:rFonts w:hint="default" w:ascii="Symbol" w:hAnsi="Symbol"/>
      </w:rPr>
    </w:lvl>
    <w:lvl w:ilvl="1" w:tplc="2D42A396">
      <w:start w:val="1"/>
      <w:numFmt w:val="bullet"/>
      <w:lvlText w:val="o"/>
      <w:lvlJc w:val="left"/>
      <w:pPr>
        <w:ind w:left="1440" w:hanging="360"/>
      </w:pPr>
      <w:rPr>
        <w:rFonts w:hint="default" w:ascii="Courier New" w:hAnsi="Courier New"/>
      </w:rPr>
    </w:lvl>
    <w:lvl w:ilvl="2" w:tplc="36F49E18">
      <w:start w:val="1"/>
      <w:numFmt w:val="bullet"/>
      <w:lvlText w:val=""/>
      <w:lvlJc w:val="left"/>
      <w:pPr>
        <w:ind w:left="2160" w:hanging="360"/>
      </w:pPr>
      <w:rPr>
        <w:rFonts w:hint="default" w:ascii="Wingdings" w:hAnsi="Wingdings"/>
      </w:rPr>
    </w:lvl>
    <w:lvl w:ilvl="3" w:tplc="A128FFCE">
      <w:start w:val="1"/>
      <w:numFmt w:val="bullet"/>
      <w:lvlText w:val=""/>
      <w:lvlJc w:val="left"/>
      <w:pPr>
        <w:ind w:left="2880" w:hanging="360"/>
      </w:pPr>
      <w:rPr>
        <w:rFonts w:hint="default" w:ascii="Symbol" w:hAnsi="Symbol"/>
      </w:rPr>
    </w:lvl>
    <w:lvl w:ilvl="4" w:tplc="4F9EE47C">
      <w:start w:val="1"/>
      <w:numFmt w:val="bullet"/>
      <w:lvlText w:val="o"/>
      <w:lvlJc w:val="left"/>
      <w:pPr>
        <w:ind w:left="3600" w:hanging="360"/>
      </w:pPr>
      <w:rPr>
        <w:rFonts w:hint="default" w:ascii="Courier New" w:hAnsi="Courier New"/>
      </w:rPr>
    </w:lvl>
    <w:lvl w:ilvl="5" w:tplc="E4F046EA">
      <w:start w:val="1"/>
      <w:numFmt w:val="bullet"/>
      <w:lvlText w:val=""/>
      <w:lvlJc w:val="left"/>
      <w:pPr>
        <w:ind w:left="4320" w:hanging="360"/>
      </w:pPr>
      <w:rPr>
        <w:rFonts w:hint="default" w:ascii="Wingdings" w:hAnsi="Wingdings"/>
      </w:rPr>
    </w:lvl>
    <w:lvl w:ilvl="6" w:tplc="09EA967A">
      <w:start w:val="1"/>
      <w:numFmt w:val="bullet"/>
      <w:lvlText w:val=""/>
      <w:lvlJc w:val="left"/>
      <w:pPr>
        <w:ind w:left="5040" w:hanging="360"/>
      </w:pPr>
      <w:rPr>
        <w:rFonts w:hint="default" w:ascii="Symbol" w:hAnsi="Symbol"/>
      </w:rPr>
    </w:lvl>
    <w:lvl w:ilvl="7" w:tplc="32288F36">
      <w:start w:val="1"/>
      <w:numFmt w:val="bullet"/>
      <w:lvlText w:val="o"/>
      <w:lvlJc w:val="left"/>
      <w:pPr>
        <w:ind w:left="5760" w:hanging="360"/>
      </w:pPr>
      <w:rPr>
        <w:rFonts w:hint="default" w:ascii="Courier New" w:hAnsi="Courier New"/>
      </w:rPr>
    </w:lvl>
    <w:lvl w:ilvl="8" w:tplc="83C824E8">
      <w:start w:val="1"/>
      <w:numFmt w:val="bullet"/>
      <w:lvlText w:val=""/>
      <w:lvlJc w:val="left"/>
      <w:pPr>
        <w:ind w:left="6480" w:hanging="360"/>
      </w:pPr>
      <w:rPr>
        <w:rFonts w:hint="default" w:ascii="Wingdings" w:hAnsi="Wingdings"/>
      </w:rPr>
    </w:lvl>
  </w:abstractNum>
  <w:abstractNum w:abstractNumId="12" w15:restartNumberingAfterBreak="0">
    <w:nsid w:val="51ED2ED3"/>
    <w:multiLevelType w:val="hybridMultilevel"/>
    <w:tmpl w:val="F0A22BD2"/>
    <w:lvl w:ilvl="0" w:tplc="FFFFFFFF">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408026F"/>
    <w:multiLevelType w:val="hybridMultilevel"/>
    <w:tmpl w:val="13003F46"/>
    <w:lvl w:ilvl="0" w:tplc="EAFA129C">
      <w:start w:val="1"/>
      <w:numFmt w:val="bullet"/>
      <w:lvlText w:val=""/>
      <w:lvlJc w:val="left"/>
      <w:pPr>
        <w:ind w:left="720" w:hanging="360"/>
      </w:pPr>
      <w:rPr>
        <w:rFonts w:hint="default" w:ascii="Symbol" w:hAnsi="Symbol"/>
      </w:rPr>
    </w:lvl>
    <w:lvl w:ilvl="1" w:tplc="6BC4C3F8">
      <w:start w:val="1"/>
      <w:numFmt w:val="bullet"/>
      <w:lvlText w:val="o"/>
      <w:lvlJc w:val="left"/>
      <w:pPr>
        <w:ind w:left="1440" w:hanging="360"/>
      </w:pPr>
      <w:rPr>
        <w:rFonts w:hint="default" w:ascii="Courier New" w:hAnsi="Courier New"/>
      </w:rPr>
    </w:lvl>
    <w:lvl w:ilvl="2" w:tplc="A9A0F078">
      <w:start w:val="1"/>
      <w:numFmt w:val="bullet"/>
      <w:lvlText w:val=""/>
      <w:lvlJc w:val="left"/>
      <w:pPr>
        <w:ind w:left="2160" w:hanging="360"/>
      </w:pPr>
      <w:rPr>
        <w:rFonts w:hint="default" w:ascii="Wingdings" w:hAnsi="Wingdings"/>
      </w:rPr>
    </w:lvl>
    <w:lvl w:ilvl="3" w:tplc="BA700AF0">
      <w:start w:val="1"/>
      <w:numFmt w:val="bullet"/>
      <w:lvlText w:val=""/>
      <w:lvlJc w:val="left"/>
      <w:pPr>
        <w:ind w:left="2880" w:hanging="360"/>
      </w:pPr>
      <w:rPr>
        <w:rFonts w:hint="default" w:ascii="Symbol" w:hAnsi="Symbol"/>
      </w:rPr>
    </w:lvl>
    <w:lvl w:ilvl="4" w:tplc="E51C1A8E">
      <w:start w:val="1"/>
      <w:numFmt w:val="bullet"/>
      <w:lvlText w:val="o"/>
      <w:lvlJc w:val="left"/>
      <w:pPr>
        <w:ind w:left="3600" w:hanging="360"/>
      </w:pPr>
      <w:rPr>
        <w:rFonts w:hint="default" w:ascii="Courier New" w:hAnsi="Courier New"/>
      </w:rPr>
    </w:lvl>
    <w:lvl w:ilvl="5" w:tplc="F93E85AA">
      <w:start w:val="1"/>
      <w:numFmt w:val="bullet"/>
      <w:lvlText w:val=""/>
      <w:lvlJc w:val="left"/>
      <w:pPr>
        <w:ind w:left="4320" w:hanging="360"/>
      </w:pPr>
      <w:rPr>
        <w:rFonts w:hint="default" w:ascii="Wingdings" w:hAnsi="Wingdings"/>
      </w:rPr>
    </w:lvl>
    <w:lvl w:ilvl="6" w:tplc="5F3E387A">
      <w:start w:val="1"/>
      <w:numFmt w:val="bullet"/>
      <w:lvlText w:val=""/>
      <w:lvlJc w:val="left"/>
      <w:pPr>
        <w:ind w:left="5040" w:hanging="360"/>
      </w:pPr>
      <w:rPr>
        <w:rFonts w:hint="default" w:ascii="Symbol" w:hAnsi="Symbol"/>
      </w:rPr>
    </w:lvl>
    <w:lvl w:ilvl="7" w:tplc="3086D5D4">
      <w:start w:val="1"/>
      <w:numFmt w:val="bullet"/>
      <w:lvlText w:val="o"/>
      <w:lvlJc w:val="left"/>
      <w:pPr>
        <w:ind w:left="5760" w:hanging="360"/>
      </w:pPr>
      <w:rPr>
        <w:rFonts w:hint="default" w:ascii="Courier New" w:hAnsi="Courier New"/>
      </w:rPr>
    </w:lvl>
    <w:lvl w:ilvl="8" w:tplc="C3B48DA6">
      <w:start w:val="1"/>
      <w:numFmt w:val="bullet"/>
      <w:lvlText w:val=""/>
      <w:lvlJc w:val="left"/>
      <w:pPr>
        <w:ind w:left="6480" w:hanging="360"/>
      </w:pPr>
      <w:rPr>
        <w:rFonts w:hint="default" w:ascii="Wingdings" w:hAnsi="Wingdings"/>
      </w:rPr>
    </w:lvl>
  </w:abstractNum>
  <w:abstractNum w:abstractNumId="14" w15:restartNumberingAfterBreak="0">
    <w:nsid w:val="5DA712FD"/>
    <w:multiLevelType w:val="hybridMultilevel"/>
    <w:tmpl w:val="5A8AF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A22664"/>
    <w:multiLevelType w:val="hybridMultilevel"/>
    <w:tmpl w:val="EC46C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8582388"/>
    <w:multiLevelType w:val="hybridMultilevel"/>
    <w:tmpl w:val="FFFFFFFF"/>
    <w:lvl w:ilvl="0" w:tplc="8D42C162">
      <w:start w:val="1"/>
      <w:numFmt w:val="bullet"/>
      <w:lvlText w:val=""/>
      <w:lvlJc w:val="left"/>
      <w:pPr>
        <w:ind w:left="720" w:hanging="360"/>
      </w:pPr>
      <w:rPr>
        <w:rFonts w:hint="default" w:ascii="Symbol" w:hAnsi="Symbol"/>
      </w:rPr>
    </w:lvl>
    <w:lvl w:ilvl="1" w:tplc="4B4E8760">
      <w:start w:val="1"/>
      <w:numFmt w:val="bullet"/>
      <w:lvlText w:val="o"/>
      <w:lvlJc w:val="left"/>
      <w:pPr>
        <w:ind w:left="1440" w:hanging="360"/>
      </w:pPr>
      <w:rPr>
        <w:rFonts w:hint="default" w:ascii="Courier New" w:hAnsi="Courier New"/>
      </w:rPr>
    </w:lvl>
    <w:lvl w:ilvl="2" w:tplc="15EA02C4">
      <w:start w:val="1"/>
      <w:numFmt w:val="bullet"/>
      <w:lvlText w:val=""/>
      <w:lvlJc w:val="left"/>
      <w:pPr>
        <w:ind w:left="2160" w:hanging="360"/>
      </w:pPr>
      <w:rPr>
        <w:rFonts w:hint="default" w:ascii="Wingdings" w:hAnsi="Wingdings"/>
      </w:rPr>
    </w:lvl>
    <w:lvl w:ilvl="3" w:tplc="7D243308">
      <w:start w:val="1"/>
      <w:numFmt w:val="bullet"/>
      <w:lvlText w:val=""/>
      <w:lvlJc w:val="left"/>
      <w:pPr>
        <w:ind w:left="2880" w:hanging="360"/>
      </w:pPr>
      <w:rPr>
        <w:rFonts w:hint="default" w:ascii="Symbol" w:hAnsi="Symbol"/>
      </w:rPr>
    </w:lvl>
    <w:lvl w:ilvl="4" w:tplc="0E448142">
      <w:start w:val="1"/>
      <w:numFmt w:val="bullet"/>
      <w:lvlText w:val="o"/>
      <w:lvlJc w:val="left"/>
      <w:pPr>
        <w:ind w:left="3600" w:hanging="360"/>
      </w:pPr>
      <w:rPr>
        <w:rFonts w:hint="default" w:ascii="Courier New" w:hAnsi="Courier New"/>
      </w:rPr>
    </w:lvl>
    <w:lvl w:ilvl="5" w:tplc="25B4D9C4">
      <w:start w:val="1"/>
      <w:numFmt w:val="bullet"/>
      <w:lvlText w:val=""/>
      <w:lvlJc w:val="left"/>
      <w:pPr>
        <w:ind w:left="4320" w:hanging="360"/>
      </w:pPr>
      <w:rPr>
        <w:rFonts w:hint="default" w:ascii="Wingdings" w:hAnsi="Wingdings"/>
      </w:rPr>
    </w:lvl>
    <w:lvl w:ilvl="6" w:tplc="C714CD66">
      <w:start w:val="1"/>
      <w:numFmt w:val="bullet"/>
      <w:lvlText w:val=""/>
      <w:lvlJc w:val="left"/>
      <w:pPr>
        <w:ind w:left="5040" w:hanging="360"/>
      </w:pPr>
      <w:rPr>
        <w:rFonts w:hint="default" w:ascii="Symbol" w:hAnsi="Symbol"/>
      </w:rPr>
    </w:lvl>
    <w:lvl w:ilvl="7" w:tplc="4984CD5E">
      <w:start w:val="1"/>
      <w:numFmt w:val="bullet"/>
      <w:lvlText w:val="o"/>
      <w:lvlJc w:val="left"/>
      <w:pPr>
        <w:ind w:left="5760" w:hanging="360"/>
      </w:pPr>
      <w:rPr>
        <w:rFonts w:hint="default" w:ascii="Courier New" w:hAnsi="Courier New"/>
      </w:rPr>
    </w:lvl>
    <w:lvl w:ilvl="8" w:tplc="3C3ADAFA">
      <w:start w:val="1"/>
      <w:numFmt w:val="bullet"/>
      <w:lvlText w:val=""/>
      <w:lvlJc w:val="left"/>
      <w:pPr>
        <w:ind w:left="6480" w:hanging="360"/>
      </w:pPr>
      <w:rPr>
        <w:rFonts w:hint="default" w:ascii="Wingdings" w:hAnsi="Wingdings"/>
      </w:rPr>
    </w:lvl>
  </w:abstractNum>
  <w:abstractNum w:abstractNumId="17" w15:restartNumberingAfterBreak="0">
    <w:nsid w:val="7F006E01"/>
    <w:multiLevelType w:val="hybridMultilevel"/>
    <w:tmpl w:val="DCC4C9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11"/>
  </w:num>
  <w:num w:numId="3">
    <w:abstractNumId w:val="7"/>
  </w:num>
  <w:num w:numId="4">
    <w:abstractNumId w:val="13"/>
  </w:num>
  <w:num w:numId="5">
    <w:abstractNumId w:val="12"/>
  </w:num>
  <w:num w:numId="6">
    <w:abstractNumId w:val="1"/>
  </w:num>
  <w:num w:numId="7">
    <w:abstractNumId w:val="2"/>
  </w:num>
  <w:num w:numId="8">
    <w:abstractNumId w:val="16"/>
  </w:num>
  <w:num w:numId="9">
    <w:abstractNumId w:val="4"/>
  </w:num>
  <w:num w:numId="10">
    <w:abstractNumId w:val="3"/>
  </w:num>
  <w:num w:numId="11">
    <w:abstractNumId w:val="17"/>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D8"/>
    <w:rsid w:val="00001D1B"/>
    <w:rsid w:val="000031EA"/>
    <w:rsid w:val="000051ED"/>
    <w:rsid w:val="000108DA"/>
    <w:rsid w:val="00010E6A"/>
    <w:rsid w:val="000152E7"/>
    <w:rsid w:val="00032B4D"/>
    <w:rsid w:val="00037D02"/>
    <w:rsid w:val="00040D50"/>
    <w:rsid w:val="0004308F"/>
    <w:rsid w:val="000437FF"/>
    <w:rsid w:val="00044A5F"/>
    <w:rsid w:val="00044E6E"/>
    <w:rsid w:val="00047BEC"/>
    <w:rsid w:val="00050EDB"/>
    <w:rsid w:val="0005295D"/>
    <w:rsid w:val="00052E16"/>
    <w:rsid w:val="00053DA7"/>
    <w:rsid w:val="000541B5"/>
    <w:rsid w:val="00054B78"/>
    <w:rsid w:val="000559B8"/>
    <w:rsid w:val="00060B7C"/>
    <w:rsid w:val="000613F1"/>
    <w:rsid w:val="00061738"/>
    <w:rsid w:val="00067CD8"/>
    <w:rsid w:val="00070CAD"/>
    <w:rsid w:val="00075DFD"/>
    <w:rsid w:val="00077AE7"/>
    <w:rsid w:val="00080273"/>
    <w:rsid w:val="00080FD3"/>
    <w:rsid w:val="00081079"/>
    <w:rsid w:val="00081B36"/>
    <w:rsid w:val="0008780B"/>
    <w:rsid w:val="00090CF2"/>
    <w:rsid w:val="0009131E"/>
    <w:rsid w:val="00092422"/>
    <w:rsid w:val="00092ACD"/>
    <w:rsid w:val="000A2948"/>
    <w:rsid w:val="000A2B93"/>
    <w:rsid w:val="000A4198"/>
    <w:rsid w:val="000A6F2C"/>
    <w:rsid w:val="000B7DF3"/>
    <w:rsid w:val="000C1854"/>
    <w:rsid w:val="000C21C9"/>
    <w:rsid w:val="000C574E"/>
    <w:rsid w:val="000D2472"/>
    <w:rsid w:val="000D3C28"/>
    <w:rsid w:val="000D5349"/>
    <w:rsid w:val="000E00B8"/>
    <w:rsid w:val="000E402F"/>
    <w:rsid w:val="000E67A4"/>
    <w:rsid w:val="000E75E5"/>
    <w:rsid w:val="000E7B39"/>
    <w:rsid w:val="000F35F1"/>
    <w:rsid w:val="00100E23"/>
    <w:rsid w:val="00104EA5"/>
    <w:rsid w:val="00112031"/>
    <w:rsid w:val="001132D0"/>
    <w:rsid w:val="001302A3"/>
    <w:rsid w:val="001437AF"/>
    <w:rsid w:val="0014524C"/>
    <w:rsid w:val="001474B2"/>
    <w:rsid w:val="0015017F"/>
    <w:rsid w:val="00153DA3"/>
    <w:rsid w:val="00155027"/>
    <w:rsid w:val="00157148"/>
    <w:rsid w:val="00160FE0"/>
    <w:rsid w:val="0016339A"/>
    <w:rsid w:val="001637A5"/>
    <w:rsid w:val="00167C6E"/>
    <w:rsid w:val="0016B98F"/>
    <w:rsid w:val="00171800"/>
    <w:rsid w:val="0017559A"/>
    <w:rsid w:val="001802FF"/>
    <w:rsid w:val="0018034E"/>
    <w:rsid w:val="00180FD4"/>
    <w:rsid w:val="00183832"/>
    <w:rsid w:val="00184068"/>
    <w:rsid w:val="00191058"/>
    <w:rsid w:val="00191D5F"/>
    <w:rsid w:val="00192656"/>
    <w:rsid w:val="00193FEB"/>
    <w:rsid w:val="001A1A14"/>
    <w:rsid w:val="001A3CEC"/>
    <w:rsid w:val="001A4234"/>
    <w:rsid w:val="001A4323"/>
    <w:rsid w:val="001A6499"/>
    <w:rsid w:val="001A7EA9"/>
    <w:rsid w:val="001B24DD"/>
    <w:rsid w:val="001B2FCA"/>
    <w:rsid w:val="001B7E6F"/>
    <w:rsid w:val="001C0E33"/>
    <w:rsid w:val="001C4832"/>
    <w:rsid w:val="001C4B66"/>
    <w:rsid w:val="001C6D26"/>
    <w:rsid w:val="001D1B89"/>
    <w:rsid w:val="001D1F92"/>
    <w:rsid w:val="001D2B12"/>
    <w:rsid w:val="001D418D"/>
    <w:rsid w:val="001D5B5C"/>
    <w:rsid w:val="001E1F0B"/>
    <w:rsid w:val="001E3D76"/>
    <w:rsid w:val="001E5C30"/>
    <w:rsid w:val="001E6329"/>
    <w:rsid w:val="001E77E0"/>
    <w:rsid w:val="001F0F7F"/>
    <w:rsid w:val="001F0FCB"/>
    <w:rsid w:val="001F2B4D"/>
    <w:rsid w:val="00201FD2"/>
    <w:rsid w:val="00204211"/>
    <w:rsid w:val="00204E2E"/>
    <w:rsid w:val="00206EE5"/>
    <w:rsid w:val="00211309"/>
    <w:rsid w:val="002134AF"/>
    <w:rsid w:val="00213943"/>
    <w:rsid w:val="00216167"/>
    <w:rsid w:val="002166E4"/>
    <w:rsid w:val="0022278E"/>
    <w:rsid w:val="00223240"/>
    <w:rsid w:val="00223589"/>
    <w:rsid w:val="00226C5E"/>
    <w:rsid w:val="00230A68"/>
    <w:rsid w:val="002314BE"/>
    <w:rsid w:val="00234BBA"/>
    <w:rsid w:val="00234E21"/>
    <w:rsid w:val="00240342"/>
    <w:rsid w:val="00247B75"/>
    <w:rsid w:val="0025044F"/>
    <w:rsid w:val="00260756"/>
    <w:rsid w:val="002628EA"/>
    <w:rsid w:val="002652F3"/>
    <w:rsid w:val="00267551"/>
    <w:rsid w:val="00274B7A"/>
    <w:rsid w:val="0027618F"/>
    <w:rsid w:val="0028242F"/>
    <w:rsid w:val="00283531"/>
    <w:rsid w:val="0029125D"/>
    <w:rsid w:val="00292A6B"/>
    <w:rsid w:val="00292B2C"/>
    <w:rsid w:val="00295714"/>
    <w:rsid w:val="002A2A07"/>
    <w:rsid w:val="002A62F1"/>
    <w:rsid w:val="002A6799"/>
    <w:rsid w:val="002B3E65"/>
    <w:rsid w:val="002B475C"/>
    <w:rsid w:val="002B7B31"/>
    <w:rsid w:val="002C5E04"/>
    <w:rsid w:val="002C68E3"/>
    <w:rsid w:val="002C7ACF"/>
    <w:rsid w:val="002D078B"/>
    <w:rsid w:val="002D2C59"/>
    <w:rsid w:val="002D354D"/>
    <w:rsid w:val="002E4B70"/>
    <w:rsid w:val="002E63EB"/>
    <w:rsid w:val="002F06B0"/>
    <w:rsid w:val="002F26B2"/>
    <w:rsid w:val="002F2A76"/>
    <w:rsid w:val="002F3074"/>
    <w:rsid w:val="002F4235"/>
    <w:rsid w:val="00304106"/>
    <w:rsid w:val="00306FCE"/>
    <w:rsid w:val="00307AC4"/>
    <w:rsid w:val="00307CF1"/>
    <w:rsid w:val="00312035"/>
    <w:rsid w:val="003129C6"/>
    <w:rsid w:val="0031415E"/>
    <w:rsid w:val="0032233E"/>
    <w:rsid w:val="00322C7B"/>
    <w:rsid w:val="003231F7"/>
    <w:rsid w:val="00323A56"/>
    <w:rsid w:val="00324994"/>
    <w:rsid w:val="00333F1B"/>
    <w:rsid w:val="003351CB"/>
    <w:rsid w:val="003375FD"/>
    <w:rsid w:val="0034511F"/>
    <w:rsid w:val="00347B08"/>
    <w:rsid w:val="00353746"/>
    <w:rsid w:val="00354D6F"/>
    <w:rsid w:val="00362034"/>
    <w:rsid w:val="0036357C"/>
    <w:rsid w:val="00365B86"/>
    <w:rsid w:val="00367A18"/>
    <w:rsid w:val="0037056F"/>
    <w:rsid w:val="00371587"/>
    <w:rsid w:val="003731FC"/>
    <w:rsid w:val="00374A82"/>
    <w:rsid w:val="00381069"/>
    <w:rsid w:val="00386212"/>
    <w:rsid w:val="00386404"/>
    <w:rsid w:val="00392E70"/>
    <w:rsid w:val="0039697F"/>
    <w:rsid w:val="003A1DB5"/>
    <w:rsid w:val="003B33BB"/>
    <w:rsid w:val="003B59D9"/>
    <w:rsid w:val="003B70E0"/>
    <w:rsid w:val="003C30C1"/>
    <w:rsid w:val="003C321F"/>
    <w:rsid w:val="003D1FEC"/>
    <w:rsid w:val="003E097A"/>
    <w:rsid w:val="003E32B5"/>
    <w:rsid w:val="003E45A2"/>
    <w:rsid w:val="003E5E20"/>
    <w:rsid w:val="003E70D8"/>
    <w:rsid w:val="003F1C7D"/>
    <w:rsid w:val="003F6C63"/>
    <w:rsid w:val="003F720C"/>
    <w:rsid w:val="003F7819"/>
    <w:rsid w:val="0040034B"/>
    <w:rsid w:val="00414AD8"/>
    <w:rsid w:val="00415122"/>
    <w:rsid w:val="00416083"/>
    <w:rsid w:val="0042080B"/>
    <w:rsid w:val="0042218A"/>
    <w:rsid w:val="00423B3E"/>
    <w:rsid w:val="00423C3A"/>
    <w:rsid w:val="00423D14"/>
    <w:rsid w:val="00424286"/>
    <w:rsid w:val="00427B5B"/>
    <w:rsid w:val="0043315A"/>
    <w:rsid w:val="004347CD"/>
    <w:rsid w:val="00434988"/>
    <w:rsid w:val="00441159"/>
    <w:rsid w:val="00441748"/>
    <w:rsid w:val="004518C0"/>
    <w:rsid w:val="004619F5"/>
    <w:rsid w:val="004635BE"/>
    <w:rsid w:val="004639CB"/>
    <w:rsid w:val="00470990"/>
    <w:rsid w:val="00471048"/>
    <w:rsid w:val="00472179"/>
    <w:rsid w:val="00481229"/>
    <w:rsid w:val="00483CA1"/>
    <w:rsid w:val="00484D88"/>
    <w:rsid w:val="00485371"/>
    <w:rsid w:val="0048621B"/>
    <w:rsid w:val="00491834"/>
    <w:rsid w:val="00492935"/>
    <w:rsid w:val="004937B9"/>
    <w:rsid w:val="00494992"/>
    <w:rsid w:val="004A05AA"/>
    <w:rsid w:val="004A11CC"/>
    <w:rsid w:val="004A1931"/>
    <w:rsid w:val="004A75FB"/>
    <w:rsid w:val="004B046C"/>
    <w:rsid w:val="004B0C98"/>
    <w:rsid w:val="004B3813"/>
    <w:rsid w:val="004B57F1"/>
    <w:rsid w:val="004B6C99"/>
    <w:rsid w:val="004B713D"/>
    <w:rsid w:val="004C3C02"/>
    <w:rsid w:val="004C73E2"/>
    <w:rsid w:val="004C7B8F"/>
    <w:rsid w:val="004D4B9A"/>
    <w:rsid w:val="004D7B24"/>
    <w:rsid w:val="004E067D"/>
    <w:rsid w:val="004E1D52"/>
    <w:rsid w:val="004E2062"/>
    <w:rsid w:val="004E4A47"/>
    <w:rsid w:val="004E4DFD"/>
    <w:rsid w:val="004E4F4B"/>
    <w:rsid w:val="004E5A5E"/>
    <w:rsid w:val="004E635D"/>
    <w:rsid w:val="004E71FC"/>
    <w:rsid w:val="004F7ECC"/>
    <w:rsid w:val="00504C1C"/>
    <w:rsid w:val="005056B2"/>
    <w:rsid w:val="00514642"/>
    <w:rsid w:val="00520885"/>
    <w:rsid w:val="00521E9C"/>
    <w:rsid w:val="005251E1"/>
    <w:rsid w:val="0052764F"/>
    <w:rsid w:val="00532C4B"/>
    <w:rsid w:val="00540D73"/>
    <w:rsid w:val="00545E50"/>
    <w:rsid w:val="00547B3B"/>
    <w:rsid w:val="00552D4B"/>
    <w:rsid w:val="00553657"/>
    <w:rsid w:val="00553A1C"/>
    <w:rsid w:val="00560225"/>
    <w:rsid w:val="00565A97"/>
    <w:rsid w:val="00565E6F"/>
    <w:rsid w:val="00571306"/>
    <w:rsid w:val="00571D77"/>
    <w:rsid w:val="00574FB1"/>
    <w:rsid w:val="00577A9D"/>
    <w:rsid w:val="00582024"/>
    <w:rsid w:val="005828CF"/>
    <w:rsid w:val="0058451D"/>
    <w:rsid w:val="00590180"/>
    <w:rsid w:val="00592660"/>
    <w:rsid w:val="0059673E"/>
    <w:rsid w:val="005977CB"/>
    <w:rsid w:val="005A0A8F"/>
    <w:rsid w:val="005A24A6"/>
    <w:rsid w:val="005A2BB0"/>
    <w:rsid w:val="005A615F"/>
    <w:rsid w:val="005B16EE"/>
    <w:rsid w:val="005B65BA"/>
    <w:rsid w:val="005C0ECC"/>
    <w:rsid w:val="005C2E57"/>
    <w:rsid w:val="005D0318"/>
    <w:rsid w:val="005D6591"/>
    <w:rsid w:val="005D74A6"/>
    <w:rsid w:val="005E464A"/>
    <w:rsid w:val="005E5B5C"/>
    <w:rsid w:val="005E6C3F"/>
    <w:rsid w:val="005F1225"/>
    <w:rsid w:val="00600BFC"/>
    <w:rsid w:val="00601048"/>
    <w:rsid w:val="006039E8"/>
    <w:rsid w:val="006047F5"/>
    <w:rsid w:val="0061118E"/>
    <w:rsid w:val="00611352"/>
    <w:rsid w:val="00614FDF"/>
    <w:rsid w:val="00617EC9"/>
    <w:rsid w:val="00620A6D"/>
    <w:rsid w:val="0062333B"/>
    <w:rsid w:val="00625F0A"/>
    <w:rsid w:val="00633C36"/>
    <w:rsid w:val="006416BE"/>
    <w:rsid w:val="00641F04"/>
    <w:rsid w:val="00642124"/>
    <w:rsid w:val="006443F9"/>
    <w:rsid w:val="00645510"/>
    <w:rsid w:val="006555EF"/>
    <w:rsid w:val="0065594B"/>
    <w:rsid w:val="00657305"/>
    <w:rsid w:val="006602E9"/>
    <w:rsid w:val="006608E2"/>
    <w:rsid w:val="00662FEA"/>
    <w:rsid w:val="0066548E"/>
    <w:rsid w:val="006663E2"/>
    <w:rsid w:val="006674AE"/>
    <w:rsid w:val="00667783"/>
    <w:rsid w:val="00672305"/>
    <w:rsid w:val="00672D05"/>
    <w:rsid w:val="00674AD8"/>
    <w:rsid w:val="00681D48"/>
    <w:rsid w:val="00683F12"/>
    <w:rsid w:val="00684C55"/>
    <w:rsid w:val="0069301E"/>
    <w:rsid w:val="00693EAA"/>
    <w:rsid w:val="006A081C"/>
    <w:rsid w:val="006A29D6"/>
    <w:rsid w:val="006A39E6"/>
    <w:rsid w:val="006A3EF1"/>
    <w:rsid w:val="006A54CC"/>
    <w:rsid w:val="006A576B"/>
    <w:rsid w:val="006A7243"/>
    <w:rsid w:val="006B0606"/>
    <w:rsid w:val="006B1E44"/>
    <w:rsid w:val="006B74F1"/>
    <w:rsid w:val="006C25D7"/>
    <w:rsid w:val="006D262F"/>
    <w:rsid w:val="006D516B"/>
    <w:rsid w:val="006E0879"/>
    <w:rsid w:val="006E0A28"/>
    <w:rsid w:val="006E33E2"/>
    <w:rsid w:val="006E43FF"/>
    <w:rsid w:val="006F6A24"/>
    <w:rsid w:val="00700EDB"/>
    <w:rsid w:val="00701E01"/>
    <w:rsid w:val="0070386C"/>
    <w:rsid w:val="00705101"/>
    <w:rsid w:val="007068A4"/>
    <w:rsid w:val="00712D80"/>
    <w:rsid w:val="007148B9"/>
    <w:rsid w:val="007218D8"/>
    <w:rsid w:val="00721CDE"/>
    <w:rsid w:val="007223A1"/>
    <w:rsid w:val="00723668"/>
    <w:rsid w:val="00724537"/>
    <w:rsid w:val="00730A00"/>
    <w:rsid w:val="00731F7E"/>
    <w:rsid w:val="00733EDA"/>
    <w:rsid w:val="00735764"/>
    <w:rsid w:val="007360CA"/>
    <w:rsid w:val="00736803"/>
    <w:rsid w:val="00737D5E"/>
    <w:rsid w:val="00740CCD"/>
    <w:rsid w:val="00741199"/>
    <w:rsid w:val="007443BB"/>
    <w:rsid w:val="007468C3"/>
    <w:rsid w:val="00746A7B"/>
    <w:rsid w:val="00750EE3"/>
    <w:rsid w:val="007518A3"/>
    <w:rsid w:val="00752056"/>
    <w:rsid w:val="00754394"/>
    <w:rsid w:val="007569C0"/>
    <w:rsid w:val="00763957"/>
    <w:rsid w:val="00763F55"/>
    <w:rsid w:val="00766BB5"/>
    <w:rsid w:val="00767C20"/>
    <w:rsid w:val="00771F07"/>
    <w:rsid w:val="00786055"/>
    <w:rsid w:val="00786AC9"/>
    <w:rsid w:val="007879B5"/>
    <w:rsid w:val="00790B1A"/>
    <w:rsid w:val="007918BF"/>
    <w:rsid w:val="00794012"/>
    <w:rsid w:val="00795932"/>
    <w:rsid w:val="00795CFF"/>
    <w:rsid w:val="0079633D"/>
    <w:rsid w:val="00797F9E"/>
    <w:rsid w:val="007A080A"/>
    <w:rsid w:val="007A3958"/>
    <w:rsid w:val="007B1174"/>
    <w:rsid w:val="007B7A16"/>
    <w:rsid w:val="007D159F"/>
    <w:rsid w:val="007D26E8"/>
    <w:rsid w:val="007D439A"/>
    <w:rsid w:val="007E00A3"/>
    <w:rsid w:val="007E02CC"/>
    <w:rsid w:val="007E047B"/>
    <w:rsid w:val="007E5CA1"/>
    <w:rsid w:val="007F5060"/>
    <w:rsid w:val="00800F22"/>
    <w:rsid w:val="00800F47"/>
    <w:rsid w:val="00801DFA"/>
    <w:rsid w:val="00802513"/>
    <w:rsid w:val="008032C8"/>
    <w:rsid w:val="008033C8"/>
    <w:rsid w:val="00807BE8"/>
    <w:rsid w:val="00810776"/>
    <w:rsid w:val="00822126"/>
    <w:rsid w:val="00824BF1"/>
    <w:rsid w:val="00825BC8"/>
    <w:rsid w:val="00826756"/>
    <w:rsid w:val="0082683B"/>
    <w:rsid w:val="00826FED"/>
    <w:rsid w:val="00827FA5"/>
    <w:rsid w:val="0083088C"/>
    <w:rsid w:val="00833469"/>
    <w:rsid w:val="00833EA0"/>
    <w:rsid w:val="00834E34"/>
    <w:rsid w:val="00836227"/>
    <w:rsid w:val="0083726D"/>
    <w:rsid w:val="00837AB9"/>
    <w:rsid w:val="00840B6B"/>
    <w:rsid w:val="008456C1"/>
    <w:rsid w:val="0084614F"/>
    <w:rsid w:val="0084636E"/>
    <w:rsid w:val="00856923"/>
    <w:rsid w:val="008600CF"/>
    <w:rsid w:val="0086038C"/>
    <w:rsid w:val="008610DB"/>
    <w:rsid w:val="008654D2"/>
    <w:rsid w:val="00866C83"/>
    <w:rsid w:val="00870306"/>
    <w:rsid w:val="00873139"/>
    <w:rsid w:val="00875965"/>
    <w:rsid w:val="008775C0"/>
    <w:rsid w:val="0087791D"/>
    <w:rsid w:val="008825AD"/>
    <w:rsid w:val="00885A9A"/>
    <w:rsid w:val="00886CFA"/>
    <w:rsid w:val="00893C47"/>
    <w:rsid w:val="0089429E"/>
    <w:rsid w:val="008A1BD9"/>
    <w:rsid w:val="008A2089"/>
    <w:rsid w:val="008A2D1D"/>
    <w:rsid w:val="008A6270"/>
    <w:rsid w:val="008B2000"/>
    <w:rsid w:val="008B2059"/>
    <w:rsid w:val="008B6A7A"/>
    <w:rsid w:val="008C05D9"/>
    <w:rsid w:val="008C0C6A"/>
    <w:rsid w:val="008C34AE"/>
    <w:rsid w:val="008C364E"/>
    <w:rsid w:val="008C406A"/>
    <w:rsid w:val="008D0E10"/>
    <w:rsid w:val="008D2436"/>
    <w:rsid w:val="008E0F9D"/>
    <w:rsid w:val="008E1000"/>
    <w:rsid w:val="008E3A76"/>
    <w:rsid w:val="008E5F84"/>
    <w:rsid w:val="008E7046"/>
    <w:rsid w:val="008E72C9"/>
    <w:rsid w:val="008F2E8D"/>
    <w:rsid w:val="00901B28"/>
    <w:rsid w:val="00902FB4"/>
    <w:rsid w:val="00903106"/>
    <w:rsid w:val="0090662C"/>
    <w:rsid w:val="00911293"/>
    <w:rsid w:val="0091269C"/>
    <w:rsid w:val="009140BD"/>
    <w:rsid w:val="00920CFB"/>
    <w:rsid w:val="0092106C"/>
    <w:rsid w:val="00922E37"/>
    <w:rsid w:val="00926AE0"/>
    <w:rsid w:val="00927E65"/>
    <w:rsid w:val="009308E9"/>
    <w:rsid w:val="00931780"/>
    <w:rsid w:val="00932A06"/>
    <w:rsid w:val="00935C81"/>
    <w:rsid w:val="009373BE"/>
    <w:rsid w:val="009429AE"/>
    <w:rsid w:val="009442CF"/>
    <w:rsid w:val="00945E24"/>
    <w:rsid w:val="009527FF"/>
    <w:rsid w:val="0095411B"/>
    <w:rsid w:val="009577F0"/>
    <w:rsid w:val="00960342"/>
    <w:rsid w:val="009613B9"/>
    <w:rsid w:val="0096291B"/>
    <w:rsid w:val="0096336B"/>
    <w:rsid w:val="00965467"/>
    <w:rsid w:val="0096671C"/>
    <w:rsid w:val="0096744C"/>
    <w:rsid w:val="0097324C"/>
    <w:rsid w:val="00974F91"/>
    <w:rsid w:val="009752B3"/>
    <w:rsid w:val="00976E5D"/>
    <w:rsid w:val="00980C58"/>
    <w:rsid w:val="00982046"/>
    <w:rsid w:val="009837D6"/>
    <w:rsid w:val="00983EC1"/>
    <w:rsid w:val="009867C7"/>
    <w:rsid w:val="00992A4C"/>
    <w:rsid w:val="00993E25"/>
    <w:rsid w:val="00994901"/>
    <w:rsid w:val="009A0B65"/>
    <w:rsid w:val="009A39D7"/>
    <w:rsid w:val="009A3E45"/>
    <w:rsid w:val="009A6613"/>
    <w:rsid w:val="009B1F63"/>
    <w:rsid w:val="009B28F7"/>
    <w:rsid w:val="009B3B0B"/>
    <w:rsid w:val="009B491B"/>
    <w:rsid w:val="009B55A1"/>
    <w:rsid w:val="009B57E7"/>
    <w:rsid w:val="009C00CD"/>
    <w:rsid w:val="009C1687"/>
    <w:rsid w:val="009C3852"/>
    <w:rsid w:val="009D4A2E"/>
    <w:rsid w:val="009D4F42"/>
    <w:rsid w:val="009D5657"/>
    <w:rsid w:val="009D5C53"/>
    <w:rsid w:val="009E48FB"/>
    <w:rsid w:val="009E634B"/>
    <w:rsid w:val="009F2866"/>
    <w:rsid w:val="009F464B"/>
    <w:rsid w:val="009F537D"/>
    <w:rsid w:val="009F788B"/>
    <w:rsid w:val="009F78FA"/>
    <w:rsid w:val="00A00425"/>
    <w:rsid w:val="00A01FC5"/>
    <w:rsid w:val="00A0448D"/>
    <w:rsid w:val="00A141F7"/>
    <w:rsid w:val="00A15492"/>
    <w:rsid w:val="00A1776C"/>
    <w:rsid w:val="00A226A9"/>
    <w:rsid w:val="00A24542"/>
    <w:rsid w:val="00A24B0D"/>
    <w:rsid w:val="00A307C9"/>
    <w:rsid w:val="00A33533"/>
    <w:rsid w:val="00A34A2F"/>
    <w:rsid w:val="00A3554C"/>
    <w:rsid w:val="00A35732"/>
    <w:rsid w:val="00A37DCF"/>
    <w:rsid w:val="00A4005C"/>
    <w:rsid w:val="00A400A3"/>
    <w:rsid w:val="00A40B44"/>
    <w:rsid w:val="00A41D2F"/>
    <w:rsid w:val="00A42523"/>
    <w:rsid w:val="00A42C3F"/>
    <w:rsid w:val="00A4679F"/>
    <w:rsid w:val="00A47F4C"/>
    <w:rsid w:val="00A553ED"/>
    <w:rsid w:val="00A566A4"/>
    <w:rsid w:val="00A621CE"/>
    <w:rsid w:val="00A72CDA"/>
    <w:rsid w:val="00A73AB2"/>
    <w:rsid w:val="00A764ED"/>
    <w:rsid w:val="00A76EF0"/>
    <w:rsid w:val="00A84FC6"/>
    <w:rsid w:val="00A86200"/>
    <w:rsid w:val="00A9432F"/>
    <w:rsid w:val="00A95767"/>
    <w:rsid w:val="00A95796"/>
    <w:rsid w:val="00A96C3A"/>
    <w:rsid w:val="00A972B1"/>
    <w:rsid w:val="00AA0092"/>
    <w:rsid w:val="00AA0966"/>
    <w:rsid w:val="00AA0CA1"/>
    <w:rsid w:val="00AA343A"/>
    <w:rsid w:val="00AA4095"/>
    <w:rsid w:val="00AC0AF6"/>
    <w:rsid w:val="00AC1D9C"/>
    <w:rsid w:val="00AD2A8C"/>
    <w:rsid w:val="00AD4316"/>
    <w:rsid w:val="00AD71C5"/>
    <w:rsid w:val="00AE14F5"/>
    <w:rsid w:val="00AE4C87"/>
    <w:rsid w:val="00AF0389"/>
    <w:rsid w:val="00AF08B7"/>
    <w:rsid w:val="00AF1D88"/>
    <w:rsid w:val="00AF36A6"/>
    <w:rsid w:val="00AF618E"/>
    <w:rsid w:val="00B00FD5"/>
    <w:rsid w:val="00B023CB"/>
    <w:rsid w:val="00B06554"/>
    <w:rsid w:val="00B06D56"/>
    <w:rsid w:val="00B1038C"/>
    <w:rsid w:val="00B111F4"/>
    <w:rsid w:val="00B11228"/>
    <w:rsid w:val="00B1509B"/>
    <w:rsid w:val="00B15937"/>
    <w:rsid w:val="00B16DCF"/>
    <w:rsid w:val="00B2570A"/>
    <w:rsid w:val="00B308B5"/>
    <w:rsid w:val="00B30B1C"/>
    <w:rsid w:val="00B3604B"/>
    <w:rsid w:val="00B365A6"/>
    <w:rsid w:val="00B406FB"/>
    <w:rsid w:val="00B52D64"/>
    <w:rsid w:val="00B55824"/>
    <w:rsid w:val="00B564F9"/>
    <w:rsid w:val="00B56E29"/>
    <w:rsid w:val="00B64D6D"/>
    <w:rsid w:val="00B6585B"/>
    <w:rsid w:val="00B66904"/>
    <w:rsid w:val="00B67A99"/>
    <w:rsid w:val="00B7753E"/>
    <w:rsid w:val="00B80508"/>
    <w:rsid w:val="00B934ED"/>
    <w:rsid w:val="00B93D88"/>
    <w:rsid w:val="00BA1AE7"/>
    <w:rsid w:val="00BA1C6F"/>
    <w:rsid w:val="00BA253C"/>
    <w:rsid w:val="00BA634F"/>
    <w:rsid w:val="00BA63D1"/>
    <w:rsid w:val="00BB1D20"/>
    <w:rsid w:val="00BB27DA"/>
    <w:rsid w:val="00BB280A"/>
    <w:rsid w:val="00BC1BAB"/>
    <w:rsid w:val="00BC390D"/>
    <w:rsid w:val="00BC6F17"/>
    <w:rsid w:val="00BC7107"/>
    <w:rsid w:val="00BD1298"/>
    <w:rsid w:val="00BD1C7B"/>
    <w:rsid w:val="00BD3F81"/>
    <w:rsid w:val="00BE22DA"/>
    <w:rsid w:val="00BE4855"/>
    <w:rsid w:val="00BE5CFA"/>
    <w:rsid w:val="00BE7138"/>
    <w:rsid w:val="00BF0828"/>
    <w:rsid w:val="00BF5261"/>
    <w:rsid w:val="00BF529E"/>
    <w:rsid w:val="00C14268"/>
    <w:rsid w:val="00C15BD9"/>
    <w:rsid w:val="00C16BBB"/>
    <w:rsid w:val="00C21383"/>
    <w:rsid w:val="00C258FD"/>
    <w:rsid w:val="00C27F1F"/>
    <w:rsid w:val="00C30FC6"/>
    <w:rsid w:val="00C31196"/>
    <w:rsid w:val="00C3139B"/>
    <w:rsid w:val="00C4078F"/>
    <w:rsid w:val="00C40DD4"/>
    <w:rsid w:val="00C40F8A"/>
    <w:rsid w:val="00C43E01"/>
    <w:rsid w:val="00C535A0"/>
    <w:rsid w:val="00C56C6A"/>
    <w:rsid w:val="00C632A3"/>
    <w:rsid w:val="00C663CF"/>
    <w:rsid w:val="00C70981"/>
    <w:rsid w:val="00C7135D"/>
    <w:rsid w:val="00C71681"/>
    <w:rsid w:val="00C74A51"/>
    <w:rsid w:val="00C75A99"/>
    <w:rsid w:val="00C814ED"/>
    <w:rsid w:val="00C838FD"/>
    <w:rsid w:val="00C84EA6"/>
    <w:rsid w:val="00C84FCF"/>
    <w:rsid w:val="00C92C8F"/>
    <w:rsid w:val="00C933D7"/>
    <w:rsid w:val="00C96D26"/>
    <w:rsid w:val="00CA1617"/>
    <w:rsid w:val="00CA2F7C"/>
    <w:rsid w:val="00CA320E"/>
    <w:rsid w:val="00CA6324"/>
    <w:rsid w:val="00CA7666"/>
    <w:rsid w:val="00CB0711"/>
    <w:rsid w:val="00CB2DF7"/>
    <w:rsid w:val="00CB2F2B"/>
    <w:rsid w:val="00CB55F1"/>
    <w:rsid w:val="00CC071E"/>
    <w:rsid w:val="00CC0F97"/>
    <w:rsid w:val="00CC1DA8"/>
    <w:rsid w:val="00CC22D1"/>
    <w:rsid w:val="00CC3DB2"/>
    <w:rsid w:val="00CD781D"/>
    <w:rsid w:val="00CD9F3C"/>
    <w:rsid w:val="00CE1A74"/>
    <w:rsid w:val="00CE22DC"/>
    <w:rsid w:val="00CE3743"/>
    <w:rsid w:val="00CE6499"/>
    <w:rsid w:val="00CF0518"/>
    <w:rsid w:val="00CF2271"/>
    <w:rsid w:val="00CF44AD"/>
    <w:rsid w:val="00CF6537"/>
    <w:rsid w:val="00CF6D10"/>
    <w:rsid w:val="00CF73AB"/>
    <w:rsid w:val="00D02C69"/>
    <w:rsid w:val="00D0675F"/>
    <w:rsid w:val="00D07FF5"/>
    <w:rsid w:val="00D11765"/>
    <w:rsid w:val="00D131C6"/>
    <w:rsid w:val="00D14749"/>
    <w:rsid w:val="00D23782"/>
    <w:rsid w:val="00D24F94"/>
    <w:rsid w:val="00D32A71"/>
    <w:rsid w:val="00D37D8F"/>
    <w:rsid w:val="00D418DB"/>
    <w:rsid w:val="00D4250F"/>
    <w:rsid w:val="00D45A29"/>
    <w:rsid w:val="00D50390"/>
    <w:rsid w:val="00D508C2"/>
    <w:rsid w:val="00D50C0D"/>
    <w:rsid w:val="00D56CFA"/>
    <w:rsid w:val="00D60211"/>
    <w:rsid w:val="00D62DCD"/>
    <w:rsid w:val="00D63A3C"/>
    <w:rsid w:val="00D64CFF"/>
    <w:rsid w:val="00D74CF5"/>
    <w:rsid w:val="00D86607"/>
    <w:rsid w:val="00D91759"/>
    <w:rsid w:val="00D9516B"/>
    <w:rsid w:val="00D9536B"/>
    <w:rsid w:val="00DA1BDE"/>
    <w:rsid w:val="00DA78FE"/>
    <w:rsid w:val="00DB20E9"/>
    <w:rsid w:val="00DB2435"/>
    <w:rsid w:val="00DB3566"/>
    <w:rsid w:val="00DB6582"/>
    <w:rsid w:val="00DB6B96"/>
    <w:rsid w:val="00DC363F"/>
    <w:rsid w:val="00DC60E0"/>
    <w:rsid w:val="00DC6B01"/>
    <w:rsid w:val="00DC7F52"/>
    <w:rsid w:val="00DD2C33"/>
    <w:rsid w:val="00DD302B"/>
    <w:rsid w:val="00DD3BC4"/>
    <w:rsid w:val="00DE0393"/>
    <w:rsid w:val="00DE17D3"/>
    <w:rsid w:val="00DE310A"/>
    <w:rsid w:val="00DE4140"/>
    <w:rsid w:val="00DE48FD"/>
    <w:rsid w:val="00DE6AA3"/>
    <w:rsid w:val="00DF07F6"/>
    <w:rsid w:val="00DF0DE3"/>
    <w:rsid w:val="00DF1061"/>
    <w:rsid w:val="00DF48D1"/>
    <w:rsid w:val="00DF5CC9"/>
    <w:rsid w:val="00DF651A"/>
    <w:rsid w:val="00DF78FA"/>
    <w:rsid w:val="00E0035F"/>
    <w:rsid w:val="00E006EF"/>
    <w:rsid w:val="00E039A1"/>
    <w:rsid w:val="00E04CCB"/>
    <w:rsid w:val="00E05844"/>
    <w:rsid w:val="00E064BA"/>
    <w:rsid w:val="00E06573"/>
    <w:rsid w:val="00E111DF"/>
    <w:rsid w:val="00E13843"/>
    <w:rsid w:val="00E172B4"/>
    <w:rsid w:val="00E17F3C"/>
    <w:rsid w:val="00E22511"/>
    <w:rsid w:val="00E23007"/>
    <w:rsid w:val="00E240D6"/>
    <w:rsid w:val="00E26830"/>
    <w:rsid w:val="00E27938"/>
    <w:rsid w:val="00E27CE7"/>
    <w:rsid w:val="00E323B0"/>
    <w:rsid w:val="00E36D8A"/>
    <w:rsid w:val="00E37A7E"/>
    <w:rsid w:val="00E401E8"/>
    <w:rsid w:val="00E40406"/>
    <w:rsid w:val="00E41576"/>
    <w:rsid w:val="00E45D1B"/>
    <w:rsid w:val="00E46A58"/>
    <w:rsid w:val="00E4728A"/>
    <w:rsid w:val="00E51874"/>
    <w:rsid w:val="00E52AD2"/>
    <w:rsid w:val="00E60CD1"/>
    <w:rsid w:val="00E654C0"/>
    <w:rsid w:val="00E6744C"/>
    <w:rsid w:val="00E67C16"/>
    <w:rsid w:val="00E7112C"/>
    <w:rsid w:val="00E7230B"/>
    <w:rsid w:val="00E72A87"/>
    <w:rsid w:val="00E72E30"/>
    <w:rsid w:val="00E808AF"/>
    <w:rsid w:val="00E82920"/>
    <w:rsid w:val="00E849F1"/>
    <w:rsid w:val="00E86550"/>
    <w:rsid w:val="00E933AB"/>
    <w:rsid w:val="00E943B9"/>
    <w:rsid w:val="00E94A85"/>
    <w:rsid w:val="00E955B1"/>
    <w:rsid w:val="00E95A76"/>
    <w:rsid w:val="00E96611"/>
    <w:rsid w:val="00EA0B3C"/>
    <w:rsid w:val="00EA3038"/>
    <w:rsid w:val="00EA34E7"/>
    <w:rsid w:val="00EA35AB"/>
    <w:rsid w:val="00EA6510"/>
    <w:rsid w:val="00EB1A2E"/>
    <w:rsid w:val="00EB21C9"/>
    <w:rsid w:val="00EC04E4"/>
    <w:rsid w:val="00EC16B1"/>
    <w:rsid w:val="00EC35B5"/>
    <w:rsid w:val="00EC6163"/>
    <w:rsid w:val="00EC644C"/>
    <w:rsid w:val="00EC76AE"/>
    <w:rsid w:val="00EC7771"/>
    <w:rsid w:val="00ED0385"/>
    <w:rsid w:val="00ED5990"/>
    <w:rsid w:val="00ED6F3B"/>
    <w:rsid w:val="00EF000A"/>
    <w:rsid w:val="00EF0C21"/>
    <w:rsid w:val="00EF0DB8"/>
    <w:rsid w:val="00EF57A4"/>
    <w:rsid w:val="00F00C47"/>
    <w:rsid w:val="00F043D4"/>
    <w:rsid w:val="00F05DD6"/>
    <w:rsid w:val="00F0660B"/>
    <w:rsid w:val="00F06E93"/>
    <w:rsid w:val="00F07E79"/>
    <w:rsid w:val="00F142DD"/>
    <w:rsid w:val="00F15D98"/>
    <w:rsid w:val="00F2304C"/>
    <w:rsid w:val="00F2315C"/>
    <w:rsid w:val="00F24B61"/>
    <w:rsid w:val="00F30613"/>
    <w:rsid w:val="00F34260"/>
    <w:rsid w:val="00F35A5A"/>
    <w:rsid w:val="00F37DCE"/>
    <w:rsid w:val="00F43C39"/>
    <w:rsid w:val="00F44302"/>
    <w:rsid w:val="00F6257B"/>
    <w:rsid w:val="00F6587E"/>
    <w:rsid w:val="00F675E6"/>
    <w:rsid w:val="00F676F0"/>
    <w:rsid w:val="00F770B0"/>
    <w:rsid w:val="00F8223D"/>
    <w:rsid w:val="00F85144"/>
    <w:rsid w:val="00F8519C"/>
    <w:rsid w:val="00F86214"/>
    <w:rsid w:val="00F90330"/>
    <w:rsid w:val="00F909CF"/>
    <w:rsid w:val="00F92676"/>
    <w:rsid w:val="00F92C38"/>
    <w:rsid w:val="00FA0831"/>
    <w:rsid w:val="00FA5DBF"/>
    <w:rsid w:val="00FA627F"/>
    <w:rsid w:val="00FA6FF9"/>
    <w:rsid w:val="00FB3703"/>
    <w:rsid w:val="00FB6CC9"/>
    <w:rsid w:val="00FC05DA"/>
    <w:rsid w:val="00FC068B"/>
    <w:rsid w:val="00FC3A92"/>
    <w:rsid w:val="00FC3BC4"/>
    <w:rsid w:val="00FC3C48"/>
    <w:rsid w:val="00FC477C"/>
    <w:rsid w:val="00FD004A"/>
    <w:rsid w:val="00FD1D74"/>
    <w:rsid w:val="00FD3322"/>
    <w:rsid w:val="00FD53E6"/>
    <w:rsid w:val="00FD655B"/>
    <w:rsid w:val="00FD7ED4"/>
    <w:rsid w:val="00FE1272"/>
    <w:rsid w:val="00FE2F9D"/>
    <w:rsid w:val="00FE6804"/>
    <w:rsid w:val="00FE7700"/>
    <w:rsid w:val="00FE7DEA"/>
    <w:rsid w:val="00FF4FC7"/>
    <w:rsid w:val="0112CDB4"/>
    <w:rsid w:val="02433F54"/>
    <w:rsid w:val="0339819B"/>
    <w:rsid w:val="0361A96D"/>
    <w:rsid w:val="03B6D6C4"/>
    <w:rsid w:val="03BBA205"/>
    <w:rsid w:val="040502F0"/>
    <w:rsid w:val="043CAD15"/>
    <w:rsid w:val="055FE5AA"/>
    <w:rsid w:val="06C5834C"/>
    <w:rsid w:val="07C4CD2C"/>
    <w:rsid w:val="087665AC"/>
    <w:rsid w:val="088E4AB4"/>
    <w:rsid w:val="0916A287"/>
    <w:rsid w:val="0917FCBB"/>
    <w:rsid w:val="0938DE1E"/>
    <w:rsid w:val="093A0AA0"/>
    <w:rsid w:val="0AC00B16"/>
    <w:rsid w:val="0B1AFDC0"/>
    <w:rsid w:val="0B9EC817"/>
    <w:rsid w:val="0C023206"/>
    <w:rsid w:val="0C1DBFFD"/>
    <w:rsid w:val="0C99CCD4"/>
    <w:rsid w:val="0D6CD5DE"/>
    <w:rsid w:val="0D75802F"/>
    <w:rsid w:val="0E0F879F"/>
    <w:rsid w:val="0EB6B7DC"/>
    <w:rsid w:val="0EF51A38"/>
    <w:rsid w:val="0F2E8EFB"/>
    <w:rsid w:val="0F3B4F1D"/>
    <w:rsid w:val="100A2FC5"/>
    <w:rsid w:val="10B94624"/>
    <w:rsid w:val="112279F9"/>
    <w:rsid w:val="11327BFB"/>
    <w:rsid w:val="1257A43A"/>
    <w:rsid w:val="12F75638"/>
    <w:rsid w:val="13611E0D"/>
    <w:rsid w:val="13849196"/>
    <w:rsid w:val="142F57CC"/>
    <w:rsid w:val="15D50F80"/>
    <w:rsid w:val="1607C227"/>
    <w:rsid w:val="166DC357"/>
    <w:rsid w:val="168ED297"/>
    <w:rsid w:val="170BF753"/>
    <w:rsid w:val="17E170D2"/>
    <w:rsid w:val="1B93CBBB"/>
    <w:rsid w:val="1BBC27CF"/>
    <w:rsid w:val="1D3B0437"/>
    <w:rsid w:val="1D5F6ABB"/>
    <w:rsid w:val="1E999164"/>
    <w:rsid w:val="1EFEA5FB"/>
    <w:rsid w:val="1F76C90E"/>
    <w:rsid w:val="1FCF8B57"/>
    <w:rsid w:val="20022B96"/>
    <w:rsid w:val="20479789"/>
    <w:rsid w:val="207726E2"/>
    <w:rsid w:val="21189B75"/>
    <w:rsid w:val="2199004B"/>
    <w:rsid w:val="219A2606"/>
    <w:rsid w:val="21F683FF"/>
    <w:rsid w:val="2261106D"/>
    <w:rsid w:val="23001790"/>
    <w:rsid w:val="23E8A4DF"/>
    <w:rsid w:val="24F95DFD"/>
    <w:rsid w:val="2556B7C6"/>
    <w:rsid w:val="25F64892"/>
    <w:rsid w:val="274659A5"/>
    <w:rsid w:val="274CD481"/>
    <w:rsid w:val="27821BAB"/>
    <w:rsid w:val="28B62942"/>
    <w:rsid w:val="28EC6DF6"/>
    <w:rsid w:val="291FD0C2"/>
    <w:rsid w:val="29668853"/>
    <w:rsid w:val="29BF8035"/>
    <w:rsid w:val="2A3294F5"/>
    <w:rsid w:val="2A66C6CA"/>
    <w:rsid w:val="2A68998B"/>
    <w:rsid w:val="2AD3D4D8"/>
    <w:rsid w:val="2B14870F"/>
    <w:rsid w:val="2B3DE985"/>
    <w:rsid w:val="2B49B7F5"/>
    <w:rsid w:val="2B6C12E3"/>
    <w:rsid w:val="2BF4506D"/>
    <w:rsid w:val="2BF7BC7B"/>
    <w:rsid w:val="2C250008"/>
    <w:rsid w:val="2C631A50"/>
    <w:rsid w:val="2CF040AE"/>
    <w:rsid w:val="2D20BF6D"/>
    <w:rsid w:val="2DB8038A"/>
    <w:rsid w:val="2E10BFF1"/>
    <w:rsid w:val="2E7FDFBC"/>
    <w:rsid w:val="2F81C8FD"/>
    <w:rsid w:val="2FE3AA89"/>
    <w:rsid w:val="2FFB582B"/>
    <w:rsid w:val="30EA1DAC"/>
    <w:rsid w:val="320EEC8D"/>
    <w:rsid w:val="32E3803C"/>
    <w:rsid w:val="331A4B8F"/>
    <w:rsid w:val="34495446"/>
    <w:rsid w:val="3456ACDE"/>
    <w:rsid w:val="34C22160"/>
    <w:rsid w:val="351F4107"/>
    <w:rsid w:val="3550CBC2"/>
    <w:rsid w:val="374137F4"/>
    <w:rsid w:val="396A7C3B"/>
    <w:rsid w:val="39B4018A"/>
    <w:rsid w:val="3AFF44A1"/>
    <w:rsid w:val="3B437ABF"/>
    <w:rsid w:val="3C3449F2"/>
    <w:rsid w:val="3C6DD90E"/>
    <w:rsid w:val="3D6EFB8C"/>
    <w:rsid w:val="3DB7BF4D"/>
    <w:rsid w:val="3DC33217"/>
    <w:rsid w:val="3E5838F0"/>
    <w:rsid w:val="3EEACF2B"/>
    <w:rsid w:val="3EEFAD11"/>
    <w:rsid w:val="3F09EFEF"/>
    <w:rsid w:val="3F803A64"/>
    <w:rsid w:val="3FF86EFB"/>
    <w:rsid w:val="40CA0E77"/>
    <w:rsid w:val="414B05FD"/>
    <w:rsid w:val="41A315AA"/>
    <w:rsid w:val="42046477"/>
    <w:rsid w:val="421BEA4C"/>
    <w:rsid w:val="4258083C"/>
    <w:rsid w:val="427518DB"/>
    <w:rsid w:val="42AE8615"/>
    <w:rsid w:val="4395AAF8"/>
    <w:rsid w:val="4473CD82"/>
    <w:rsid w:val="4490BE54"/>
    <w:rsid w:val="44D5DA54"/>
    <w:rsid w:val="45AAFB58"/>
    <w:rsid w:val="4664C868"/>
    <w:rsid w:val="46B6CCE8"/>
    <w:rsid w:val="46BFA062"/>
    <w:rsid w:val="46C1FC57"/>
    <w:rsid w:val="46C76A3F"/>
    <w:rsid w:val="47A0216D"/>
    <w:rsid w:val="47ADE747"/>
    <w:rsid w:val="47EEFA17"/>
    <w:rsid w:val="4A999E50"/>
    <w:rsid w:val="4B93AC54"/>
    <w:rsid w:val="4BEE5780"/>
    <w:rsid w:val="4DB45FD1"/>
    <w:rsid w:val="4DCC808D"/>
    <w:rsid w:val="4EADA6D7"/>
    <w:rsid w:val="4EBB3CA6"/>
    <w:rsid w:val="4F26200D"/>
    <w:rsid w:val="4FCB1C74"/>
    <w:rsid w:val="507C28BE"/>
    <w:rsid w:val="5086B778"/>
    <w:rsid w:val="50D46A0E"/>
    <w:rsid w:val="50D6EC93"/>
    <w:rsid w:val="51882842"/>
    <w:rsid w:val="51AA6314"/>
    <w:rsid w:val="51AE5C96"/>
    <w:rsid w:val="51B110C5"/>
    <w:rsid w:val="526FE060"/>
    <w:rsid w:val="539D9C69"/>
    <w:rsid w:val="53ACEA92"/>
    <w:rsid w:val="55020CD1"/>
    <w:rsid w:val="55B68450"/>
    <w:rsid w:val="55B985A0"/>
    <w:rsid w:val="55D31049"/>
    <w:rsid w:val="560BAFEB"/>
    <w:rsid w:val="56D18394"/>
    <w:rsid w:val="570059BD"/>
    <w:rsid w:val="57703A4F"/>
    <w:rsid w:val="594AE4FB"/>
    <w:rsid w:val="598655F9"/>
    <w:rsid w:val="59B2EDF9"/>
    <w:rsid w:val="5BA6B279"/>
    <w:rsid w:val="5BAB07B5"/>
    <w:rsid w:val="5C04CE3A"/>
    <w:rsid w:val="5C2AE973"/>
    <w:rsid w:val="5D034358"/>
    <w:rsid w:val="5D77A45E"/>
    <w:rsid w:val="5E7A5656"/>
    <w:rsid w:val="5E816407"/>
    <w:rsid w:val="5EA74FC6"/>
    <w:rsid w:val="5EF63700"/>
    <w:rsid w:val="5F66F4AD"/>
    <w:rsid w:val="5FAD494A"/>
    <w:rsid w:val="602C137A"/>
    <w:rsid w:val="605959F8"/>
    <w:rsid w:val="6081A7B2"/>
    <w:rsid w:val="608FDA89"/>
    <w:rsid w:val="6155EC09"/>
    <w:rsid w:val="61829DAF"/>
    <w:rsid w:val="61A93C27"/>
    <w:rsid w:val="61B79A8B"/>
    <w:rsid w:val="6220F4CE"/>
    <w:rsid w:val="634F7C72"/>
    <w:rsid w:val="6369EF3F"/>
    <w:rsid w:val="646B637A"/>
    <w:rsid w:val="655588ED"/>
    <w:rsid w:val="6582099B"/>
    <w:rsid w:val="658D7A44"/>
    <w:rsid w:val="659244B9"/>
    <w:rsid w:val="6592FF7C"/>
    <w:rsid w:val="65C8AFBA"/>
    <w:rsid w:val="660CCC1A"/>
    <w:rsid w:val="6626E087"/>
    <w:rsid w:val="67A7CFE8"/>
    <w:rsid w:val="6812967B"/>
    <w:rsid w:val="68198066"/>
    <w:rsid w:val="682B105D"/>
    <w:rsid w:val="68B148DC"/>
    <w:rsid w:val="694CD479"/>
    <w:rsid w:val="6A39404C"/>
    <w:rsid w:val="6AB63617"/>
    <w:rsid w:val="6B44DA14"/>
    <w:rsid w:val="6B7261A6"/>
    <w:rsid w:val="6C5C1377"/>
    <w:rsid w:val="6D8A5419"/>
    <w:rsid w:val="6DAF4054"/>
    <w:rsid w:val="6E3AD6B3"/>
    <w:rsid w:val="6EA7AAEF"/>
    <w:rsid w:val="6FBB4C4D"/>
    <w:rsid w:val="7099936A"/>
    <w:rsid w:val="70F1ACCE"/>
    <w:rsid w:val="7139E011"/>
    <w:rsid w:val="714D19DF"/>
    <w:rsid w:val="7191FE32"/>
    <w:rsid w:val="72179A71"/>
    <w:rsid w:val="72236DB4"/>
    <w:rsid w:val="72A58ABA"/>
    <w:rsid w:val="735AFE7F"/>
    <w:rsid w:val="74585760"/>
    <w:rsid w:val="74803031"/>
    <w:rsid w:val="74AC6D28"/>
    <w:rsid w:val="77679F96"/>
    <w:rsid w:val="77F0E392"/>
    <w:rsid w:val="792782ED"/>
    <w:rsid w:val="792B1EC4"/>
    <w:rsid w:val="79843283"/>
    <w:rsid w:val="79C897FD"/>
    <w:rsid w:val="7A2CB5BB"/>
    <w:rsid w:val="7A7C4EDD"/>
    <w:rsid w:val="7AA06A8C"/>
    <w:rsid w:val="7B44A058"/>
    <w:rsid w:val="7BDF87FA"/>
    <w:rsid w:val="7BEE6EBE"/>
    <w:rsid w:val="7C1A61C4"/>
    <w:rsid w:val="7CD023D1"/>
    <w:rsid w:val="7D0EEE05"/>
    <w:rsid w:val="7D5375E2"/>
    <w:rsid w:val="7E2264EB"/>
    <w:rsid w:val="7E6AB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AE62C"/>
  <w15:chartTrackingRefBased/>
  <w15:docId w15:val="{AB947526-A2E2-474D-B337-BAF63A01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0D8"/>
    <w:pPr>
      <w:spacing w:after="0" w:line="240" w:lineRule="auto"/>
    </w:pPr>
  </w:style>
  <w:style w:type="paragraph" w:styleId="Heading1">
    <w:name w:val="heading 1"/>
    <w:basedOn w:val="Normal"/>
    <w:next w:val="Normal"/>
    <w:link w:val="Heading1Char"/>
    <w:uiPriority w:val="9"/>
    <w:qFormat/>
    <w:rsid w:val="003E70D8"/>
    <w:pPr>
      <w:keepNext/>
      <w:keepLines/>
      <w:spacing w:before="240" w:line="259" w:lineRule="auto"/>
      <w:outlineLvl w:val="0"/>
    </w:pPr>
    <w:rPr>
      <w:rFonts w:ascii="Segoe UI Light" w:hAnsi="Segoe UI Light" w:eastAsia="Times New Roman" w:cs="Segoe UI Light"/>
      <w:sz w:val="36"/>
      <w:lang w:val="en"/>
    </w:rPr>
  </w:style>
  <w:style w:type="paragraph" w:styleId="Heading5">
    <w:name w:val="heading 5"/>
    <w:basedOn w:val="Normal"/>
    <w:next w:val="Normal"/>
    <w:link w:val="Heading5Char"/>
    <w:uiPriority w:val="9"/>
    <w:semiHidden/>
    <w:unhideWhenUsed/>
    <w:qFormat/>
    <w:rsid w:val="00EA34E7"/>
    <w:pPr>
      <w:keepNext/>
      <w:keepLines/>
      <w:spacing w:before="4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E70D8"/>
    <w:rPr>
      <w:rFonts w:ascii="Segoe UI Light" w:hAnsi="Segoe UI Light" w:eastAsia="Times New Roman" w:cs="Segoe UI Light"/>
      <w:sz w:val="36"/>
      <w:lang w:val="en"/>
    </w:rPr>
  </w:style>
  <w:style w:type="character" w:styleId="Hyperlink">
    <w:name w:val="Hyperlink"/>
    <w:basedOn w:val="DefaultParagraphFont"/>
    <w:uiPriority w:val="99"/>
    <w:unhideWhenUsed/>
    <w:rsid w:val="003E70D8"/>
    <w:rPr>
      <w:color w:val="0563C1" w:themeColor="hyperlink"/>
      <w:u w:val="single"/>
    </w:rPr>
  </w:style>
  <w:style w:type="paragraph" w:styleId="ListParagraph">
    <w:name w:val="List Paragraph"/>
    <w:basedOn w:val="Normal"/>
    <w:uiPriority w:val="34"/>
    <w:qFormat/>
    <w:rsid w:val="003E70D8"/>
    <w:pPr>
      <w:ind w:left="720"/>
      <w:contextualSpacing/>
    </w:pPr>
  </w:style>
  <w:style w:type="table" w:styleId="TableGrid">
    <w:name w:val="Table Grid"/>
    <w:basedOn w:val="TableNormal"/>
    <w:uiPriority w:val="59"/>
    <w:rsid w:val="003E70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3E70D8"/>
    <w:rPr>
      <w:rFonts w:ascii="Segoe UI" w:hAnsi="Segoe UI"/>
      <w:sz w:val="20"/>
      <w:szCs w:val="20"/>
    </w:rPr>
  </w:style>
  <w:style w:type="character" w:styleId="FootnoteTextChar" w:customStyle="1">
    <w:name w:val="Footnote Text Char"/>
    <w:basedOn w:val="DefaultParagraphFont"/>
    <w:link w:val="FootnoteText"/>
    <w:uiPriority w:val="99"/>
    <w:semiHidden/>
    <w:rsid w:val="003E70D8"/>
    <w:rPr>
      <w:rFonts w:ascii="Segoe UI" w:hAnsi="Segoe UI"/>
      <w:sz w:val="20"/>
      <w:szCs w:val="20"/>
    </w:rPr>
  </w:style>
  <w:style w:type="character" w:styleId="FootnoteReference">
    <w:name w:val="footnote reference"/>
    <w:basedOn w:val="DefaultParagraphFont"/>
    <w:uiPriority w:val="99"/>
    <w:semiHidden/>
    <w:unhideWhenUsed/>
    <w:rsid w:val="003E70D8"/>
    <w:rPr>
      <w:vertAlign w:val="superscript"/>
    </w:rPr>
  </w:style>
  <w:style w:type="paragraph" w:styleId="PDPSpecs" w:customStyle="1">
    <w:name w:val="PDP Specs"/>
    <w:basedOn w:val="Normal"/>
    <w:link w:val="PDPSpecsChar"/>
    <w:qFormat/>
    <w:rsid w:val="003E70D8"/>
    <w:pPr>
      <w:jc w:val="center"/>
    </w:pPr>
    <w:rPr>
      <w:rFonts w:ascii="Segoe UI" w:hAnsi="Segoe UI" w:cs="Segoe UI"/>
      <w:b/>
      <w:color w:val="00B0F0"/>
      <w:sz w:val="20"/>
      <w:szCs w:val="20"/>
    </w:rPr>
  </w:style>
  <w:style w:type="paragraph" w:styleId="Unconfirmedspecs" w:customStyle="1">
    <w:name w:val="Unconfirmed specs"/>
    <w:basedOn w:val="Normal"/>
    <w:link w:val="UnconfirmedspecsChar"/>
    <w:qFormat/>
    <w:rsid w:val="003E70D8"/>
    <w:pPr>
      <w:jc w:val="center"/>
    </w:pPr>
    <w:rPr>
      <w:rFonts w:ascii="Segoe UI" w:hAnsi="Segoe UI" w:cs="Segoe UI"/>
      <w:b/>
      <w:color w:val="FF0000"/>
      <w:sz w:val="20"/>
      <w:szCs w:val="20"/>
    </w:rPr>
  </w:style>
  <w:style w:type="character" w:styleId="PDPSpecsChar" w:customStyle="1">
    <w:name w:val="PDP Specs Char"/>
    <w:basedOn w:val="DefaultParagraphFont"/>
    <w:link w:val="PDPSpecs"/>
    <w:rsid w:val="003E70D8"/>
    <w:rPr>
      <w:rFonts w:ascii="Segoe UI" w:hAnsi="Segoe UI" w:cs="Segoe UI"/>
      <w:b/>
      <w:color w:val="00B0F0"/>
      <w:sz w:val="20"/>
      <w:szCs w:val="20"/>
    </w:rPr>
  </w:style>
  <w:style w:type="character" w:styleId="UnconfirmedspecsChar" w:customStyle="1">
    <w:name w:val="Unconfirmed specs Char"/>
    <w:basedOn w:val="DefaultParagraphFont"/>
    <w:link w:val="Unconfirmedspecs"/>
    <w:rsid w:val="003E70D8"/>
    <w:rPr>
      <w:rFonts w:ascii="Segoe UI" w:hAnsi="Segoe UI" w:cs="Segoe UI"/>
      <w:b/>
      <w:color w:val="FF0000"/>
      <w:sz w:val="20"/>
      <w:szCs w:val="20"/>
    </w:rPr>
  </w:style>
  <w:style w:type="character" w:styleId="CommentReference">
    <w:name w:val="annotation reference"/>
    <w:basedOn w:val="DefaultParagraphFont"/>
    <w:uiPriority w:val="99"/>
    <w:semiHidden/>
    <w:unhideWhenUsed/>
    <w:rsid w:val="008D2436"/>
    <w:rPr>
      <w:sz w:val="16"/>
      <w:szCs w:val="16"/>
    </w:rPr>
  </w:style>
  <w:style w:type="paragraph" w:styleId="CommentText">
    <w:name w:val="annotation text"/>
    <w:basedOn w:val="Normal"/>
    <w:link w:val="CommentTextChar"/>
    <w:uiPriority w:val="99"/>
    <w:semiHidden/>
    <w:unhideWhenUsed/>
    <w:rsid w:val="008D2436"/>
    <w:rPr>
      <w:sz w:val="20"/>
      <w:szCs w:val="20"/>
    </w:rPr>
  </w:style>
  <w:style w:type="character" w:styleId="CommentTextChar" w:customStyle="1">
    <w:name w:val="Comment Text Char"/>
    <w:basedOn w:val="DefaultParagraphFont"/>
    <w:link w:val="CommentText"/>
    <w:uiPriority w:val="99"/>
    <w:semiHidden/>
    <w:rsid w:val="008D2436"/>
    <w:rPr>
      <w:sz w:val="20"/>
      <w:szCs w:val="20"/>
    </w:rPr>
  </w:style>
  <w:style w:type="paragraph" w:styleId="CommentSubject">
    <w:name w:val="annotation subject"/>
    <w:basedOn w:val="CommentText"/>
    <w:next w:val="CommentText"/>
    <w:link w:val="CommentSubjectChar"/>
    <w:uiPriority w:val="99"/>
    <w:semiHidden/>
    <w:unhideWhenUsed/>
    <w:rsid w:val="008D2436"/>
    <w:rPr>
      <w:b/>
      <w:bCs/>
    </w:rPr>
  </w:style>
  <w:style w:type="character" w:styleId="CommentSubjectChar" w:customStyle="1">
    <w:name w:val="Comment Subject Char"/>
    <w:basedOn w:val="CommentTextChar"/>
    <w:link w:val="CommentSubject"/>
    <w:uiPriority w:val="99"/>
    <w:semiHidden/>
    <w:rsid w:val="008D2436"/>
    <w:rPr>
      <w:b/>
      <w:bCs/>
      <w:sz w:val="20"/>
      <w:szCs w:val="20"/>
    </w:rPr>
  </w:style>
  <w:style w:type="paragraph" w:styleId="BalloonText">
    <w:name w:val="Balloon Text"/>
    <w:basedOn w:val="Normal"/>
    <w:link w:val="BalloonTextChar"/>
    <w:uiPriority w:val="99"/>
    <w:semiHidden/>
    <w:unhideWhenUsed/>
    <w:rsid w:val="008D243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2436"/>
    <w:rPr>
      <w:rFonts w:ascii="Segoe UI" w:hAnsi="Segoe UI" w:cs="Segoe UI"/>
      <w:sz w:val="18"/>
      <w:szCs w:val="18"/>
    </w:rPr>
  </w:style>
  <w:style w:type="paragraph" w:styleId="EndnoteText">
    <w:name w:val="endnote text"/>
    <w:basedOn w:val="Normal"/>
    <w:link w:val="EndnoteTextChar"/>
    <w:uiPriority w:val="99"/>
    <w:unhideWhenUsed/>
    <w:rsid w:val="008D2436"/>
    <w:rPr>
      <w:sz w:val="20"/>
      <w:szCs w:val="20"/>
    </w:rPr>
  </w:style>
  <w:style w:type="character" w:styleId="EndnoteTextChar" w:customStyle="1">
    <w:name w:val="Endnote Text Char"/>
    <w:basedOn w:val="DefaultParagraphFont"/>
    <w:link w:val="EndnoteText"/>
    <w:uiPriority w:val="99"/>
    <w:rsid w:val="008D2436"/>
    <w:rPr>
      <w:sz w:val="20"/>
      <w:szCs w:val="20"/>
    </w:rPr>
  </w:style>
  <w:style w:type="character" w:styleId="EndnoteReference">
    <w:name w:val="endnote reference"/>
    <w:basedOn w:val="DefaultParagraphFont"/>
    <w:uiPriority w:val="99"/>
    <w:unhideWhenUsed/>
    <w:rsid w:val="008D2436"/>
    <w:rPr>
      <w:vertAlign w:val="superscript"/>
    </w:rPr>
  </w:style>
  <w:style w:type="paragraph" w:styleId="NormalWeb">
    <w:name w:val="Normal (Web)"/>
    <w:basedOn w:val="Normal"/>
    <w:uiPriority w:val="99"/>
    <w:semiHidden/>
    <w:unhideWhenUsed/>
    <w:rsid w:val="00571306"/>
    <w:pPr>
      <w:spacing w:before="100" w:beforeAutospacing="1" w:after="100" w:afterAutospacing="1"/>
    </w:pPr>
    <w:rPr>
      <w:rFonts w:ascii="Times New Roman" w:hAnsi="Times New Roman" w:eastAsia="Times New Roman" w:cs="Times New Roman"/>
      <w:sz w:val="24"/>
      <w:szCs w:val="24"/>
    </w:rPr>
  </w:style>
  <w:style w:type="paragraph" w:styleId="Header">
    <w:name w:val="header"/>
    <w:basedOn w:val="Normal"/>
    <w:link w:val="HeaderChar"/>
    <w:uiPriority w:val="99"/>
    <w:semiHidden/>
    <w:unhideWhenUsed/>
    <w:rsid w:val="0037056F"/>
    <w:pPr>
      <w:tabs>
        <w:tab w:val="center" w:pos="4680"/>
        <w:tab w:val="right" w:pos="9360"/>
      </w:tabs>
    </w:pPr>
  </w:style>
  <w:style w:type="character" w:styleId="HeaderChar" w:customStyle="1">
    <w:name w:val="Header Char"/>
    <w:basedOn w:val="DefaultParagraphFont"/>
    <w:link w:val="Header"/>
    <w:uiPriority w:val="99"/>
    <w:semiHidden/>
    <w:rsid w:val="0037056F"/>
  </w:style>
  <w:style w:type="paragraph" w:styleId="Footer">
    <w:name w:val="footer"/>
    <w:basedOn w:val="Normal"/>
    <w:link w:val="FooterChar"/>
    <w:uiPriority w:val="99"/>
    <w:semiHidden/>
    <w:unhideWhenUsed/>
    <w:rsid w:val="0037056F"/>
    <w:pPr>
      <w:tabs>
        <w:tab w:val="center" w:pos="4680"/>
        <w:tab w:val="right" w:pos="9360"/>
      </w:tabs>
    </w:pPr>
  </w:style>
  <w:style w:type="character" w:styleId="FooterChar" w:customStyle="1">
    <w:name w:val="Footer Char"/>
    <w:basedOn w:val="DefaultParagraphFont"/>
    <w:link w:val="Footer"/>
    <w:uiPriority w:val="99"/>
    <w:semiHidden/>
    <w:rsid w:val="0037056F"/>
  </w:style>
  <w:style w:type="character" w:styleId="FollowedHyperlink">
    <w:name w:val="FollowedHyperlink"/>
    <w:basedOn w:val="DefaultParagraphFont"/>
    <w:uiPriority w:val="99"/>
    <w:semiHidden/>
    <w:unhideWhenUsed/>
    <w:rsid w:val="00157148"/>
    <w:rPr>
      <w:color w:val="954F72" w:themeColor="followedHyperlink"/>
      <w:u w:val="single"/>
    </w:rPr>
  </w:style>
  <w:style w:type="character" w:styleId="Heading5Char" w:customStyle="1">
    <w:name w:val="Heading 5 Char"/>
    <w:basedOn w:val="DefaultParagraphFont"/>
    <w:link w:val="Heading5"/>
    <w:uiPriority w:val="9"/>
    <w:semiHidden/>
    <w:rsid w:val="00EA34E7"/>
    <w:rPr>
      <w:rFonts w:asciiTheme="majorHAnsi" w:hAnsiTheme="majorHAnsi" w:eastAsiaTheme="majorEastAsia" w:cstheme="majorBidi"/>
      <w:color w:val="2E74B5" w:themeColor="accent1" w:themeShade="BF"/>
    </w:rPr>
  </w:style>
  <w:style w:type="paragraph" w:styleId="paragraph" w:customStyle="1">
    <w:name w:val="paragraph"/>
    <w:basedOn w:val="Normal"/>
    <w:rsid w:val="00795CFF"/>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795CFF"/>
  </w:style>
  <w:style w:type="character" w:styleId="eop" w:customStyle="1">
    <w:name w:val="eop"/>
    <w:basedOn w:val="DefaultParagraphFont"/>
    <w:rsid w:val="00795CFF"/>
  </w:style>
  <w:style w:type="character" w:styleId="UnresolvedMention">
    <w:name w:val="Unresolved Mention"/>
    <w:basedOn w:val="DefaultParagraphFont"/>
    <w:uiPriority w:val="99"/>
    <w:unhideWhenUsed/>
    <w:rsid w:val="006B0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457">
      <w:bodyDiv w:val="1"/>
      <w:marLeft w:val="0"/>
      <w:marRight w:val="0"/>
      <w:marTop w:val="0"/>
      <w:marBottom w:val="0"/>
      <w:divBdr>
        <w:top w:val="none" w:sz="0" w:space="0" w:color="auto"/>
        <w:left w:val="none" w:sz="0" w:space="0" w:color="auto"/>
        <w:bottom w:val="none" w:sz="0" w:space="0" w:color="auto"/>
        <w:right w:val="none" w:sz="0" w:space="0" w:color="auto"/>
      </w:divBdr>
      <w:divsChild>
        <w:div w:id="583029442">
          <w:marLeft w:val="360"/>
          <w:marRight w:val="0"/>
          <w:marTop w:val="200"/>
          <w:marBottom w:val="0"/>
          <w:divBdr>
            <w:top w:val="none" w:sz="0" w:space="0" w:color="auto"/>
            <w:left w:val="none" w:sz="0" w:space="0" w:color="auto"/>
            <w:bottom w:val="none" w:sz="0" w:space="0" w:color="auto"/>
            <w:right w:val="none" w:sz="0" w:space="0" w:color="auto"/>
          </w:divBdr>
        </w:div>
      </w:divsChild>
    </w:div>
    <w:div w:id="6828636">
      <w:bodyDiv w:val="1"/>
      <w:marLeft w:val="0"/>
      <w:marRight w:val="0"/>
      <w:marTop w:val="0"/>
      <w:marBottom w:val="0"/>
      <w:divBdr>
        <w:top w:val="none" w:sz="0" w:space="0" w:color="auto"/>
        <w:left w:val="none" w:sz="0" w:space="0" w:color="auto"/>
        <w:bottom w:val="none" w:sz="0" w:space="0" w:color="auto"/>
        <w:right w:val="none" w:sz="0" w:space="0" w:color="auto"/>
      </w:divBdr>
    </w:div>
    <w:div w:id="11877744">
      <w:bodyDiv w:val="1"/>
      <w:marLeft w:val="0"/>
      <w:marRight w:val="0"/>
      <w:marTop w:val="0"/>
      <w:marBottom w:val="0"/>
      <w:divBdr>
        <w:top w:val="none" w:sz="0" w:space="0" w:color="auto"/>
        <w:left w:val="none" w:sz="0" w:space="0" w:color="auto"/>
        <w:bottom w:val="none" w:sz="0" w:space="0" w:color="auto"/>
        <w:right w:val="none" w:sz="0" w:space="0" w:color="auto"/>
      </w:divBdr>
    </w:div>
    <w:div w:id="69622413">
      <w:bodyDiv w:val="1"/>
      <w:marLeft w:val="0"/>
      <w:marRight w:val="0"/>
      <w:marTop w:val="0"/>
      <w:marBottom w:val="0"/>
      <w:divBdr>
        <w:top w:val="none" w:sz="0" w:space="0" w:color="auto"/>
        <w:left w:val="none" w:sz="0" w:space="0" w:color="auto"/>
        <w:bottom w:val="none" w:sz="0" w:space="0" w:color="auto"/>
        <w:right w:val="none" w:sz="0" w:space="0" w:color="auto"/>
      </w:divBdr>
    </w:div>
    <w:div w:id="136342022">
      <w:bodyDiv w:val="1"/>
      <w:marLeft w:val="0"/>
      <w:marRight w:val="0"/>
      <w:marTop w:val="0"/>
      <w:marBottom w:val="0"/>
      <w:divBdr>
        <w:top w:val="none" w:sz="0" w:space="0" w:color="auto"/>
        <w:left w:val="none" w:sz="0" w:space="0" w:color="auto"/>
        <w:bottom w:val="none" w:sz="0" w:space="0" w:color="auto"/>
        <w:right w:val="none" w:sz="0" w:space="0" w:color="auto"/>
      </w:divBdr>
    </w:div>
    <w:div w:id="162398978">
      <w:bodyDiv w:val="1"/>
      <w:marLeft w:val="0"/>
      <w:marRight w:val="0"/>
      <w:marTop w:val="0"/>
      <w:marBottom w:val="0"/>
      <w:divBdr>
        <w:top w:val="none" w:sz="0" w:space="0" w:color="auto"/>
        <w:left w:val="none" w:sz="0" w:space="0" w:color="auto"/>
        <w:bottom w:val="none" w:sz="0" w:space="0" w:color="auto"/>
        <w:right w:val="none" w:sz="0" w:space="0" w:color="auto"/>
      </w:divBdr>
    </w:div>
    <w:div w:id="203908787">
      <w:bodyDiv w:val="1"/>
      <w:marLeft w:val="0"/>
      <w:marRight w:val="0"/>
      <w:marTop w:val="0"/>
      <w:marBottom w:val="0"/>
      <w:divBdr>
        <w:top w:val="none" w:sz="0" w:space="0" w:color="auto"/>
        <w:left w:val="none" w:sz="0" w:space="0" w:color="auto"/>
        <w:bottom w:val="none" w:sz="0" w:space="0" w:color="auto"/>
        <w:right w:val="none" w:sz="0" w:space="0" w:color="auto"/>
      </w:divBdr>
    </w:div>
    <w:div w:id="236937147">
      <w:bodyDiv w:val="1"/>
      <w:marLeft w:val="0"/>
      <w:marRight w:val="0"/>
      <w:marTop w:val="0"/>
      <w:marBottom w:val="0"/>
      <w:divBdr>
        <w:top w:val="none" w:sz="0" w:space="0" w:color="auto"/>
        <w:left w:val="none" w:sz="0" w:space="0" w:color="auto"/>
        <w:bottom w:val="none" w:sz="0" w:space="0" w:color="auto"/>
        <w:right w:val="none" w:sz="0" w:space="0" w:color="auto"/>
      </w:divBdr>
    </w:div>
    <w:div w:id="338314977">
      <w:bodyDiv w:val="1"/>
      <w:marLeft w:val="0"/>
      <w:marRight w:val="0"/>
      <w:marTop w:val="0"/>
      <w:marBottom w:val="0"/>
      <w:divBdr>
        <w:top w:val="none" w:sz="0" w:space="0" w:color="auto"/>
        <w:left w:val="none" w:sz="0" w:space="0" w:color="auto"/>
        <w:bottom w:val="none" w:sz="0" w:space="0" w:color="auto"/>
        <w:right w:val="none" w:sz="0" w:space="0" w:color="auto"/>
      </w:divBdr>
      <w:divsChild>
        <w:div w:id="857697024">
          <w:marLeft w:val="274"/>
          <w:marRight w:val="0"/>
          <w:marTop w:val="0"/>
          <w:marBottom w:val="240"/>
          <w:divBdr>
            <w:top w:val="none" w:sz="0" w:space="0" w:color="auto"/>
            <w:left w:val="none" w:sz="0" w:space="0" w:color="auto"/>
            <w:bottom w:val="none" w:sz="0" w:space="0" w:color="auto"/>
            <w:right w:val="none" w:sz="0" w:space="0" w:color="auto"/>
          </w:divBdr>
        </w:div>
      </w:divsChild>
    </w:div>
    <w:div w:id="369036554">
      <w:bodyDiv w:val="1"/>
      <w:marLeft w:val="0"/>
      <w:marRight w:val="0"/>
      <w:marTop w:val="0"/>
      <w:marBottom w:val="0"/>
      <w:divBdr>
        <w:top w:val="none" w:sz="0" w:space="0" w:color="auto"/>
        <w:left w:val="none" w:sz="0" w:space="0" w:color="auto"/>
        <w:bottom w:val="none" w:sz="0" w:space="0" w:color="auto"/>
        <w:right w:val="none" w:sz="0" w:space="0" w:color="auto"/>
      </w:divBdr>
    </w:div>
    <w:div w:id="544754714">
      <w:bodyDiv w:val="1"/>
      <w:marLeft w:val="0"/>
      <w:marRight w:val="0"/>
      <w:marTop w:val="0"/>
      <w:marBottom w:val="0"/>
      <w:divBdr>
        <w:top w:val="none" w:sz="0" w:space="0" w:color="auto"/>
        <w:left w:val="none" w:sz="0" w:space="0" w:color="auto"/>
        <w:bottom w:val="none" w:sz="0" w:space="0" w:color="auto"/>
        <w:right w:val="none" w:sz="0" w:space="0" w:color="auto"/>
      </w:divBdr>
    </w:div>
    <w:div w:id="612250549">
      <w:bodyDiv w:val="1"/>
      <w:marLeft w:val="0"/>
      <w:marRight w:val="0"/>
      <w:marTop w:val="0"/>
      <w:marBottom w:val="0"/>
      <w:divBdr>
        <w:top w:val="none" w:sz="0" w:space="0" w:color="auto"/>
        <w:left w:val="none" w:sz="0" w:space="0" w:color="auto"/>
        <w:bottom w:val="none" w:sz="0" w:space="0" w:color="auto"/>
        <w:right w:val="none" w:sz="0" w:space="0" w:color="auto"/>
      </w:divBdr>
    </w:div>
    <w:div w:id="625310453">
      <w:bodyDiv w:val="1"/>
      <w:marLeft w:val="0"/>
      <w:marRight w:val="0"/>
      <w:marTop w:val="0"/>
      <w:marBottom w:val="0"/>
      <w:divBdr>
        <w:top w:val="none" w:sz="0" w:space="0" w:color="auto"/>
        <w:left w:val="none" w:sz="0" w:space="0" w:color="auto"/>
        <w:bottom w:val="none" w:sz="0" w:space="0" w:color="auto"/>
        <w:right w:val="none" w:sz="0" w:space="0" w:color="auto"/>
      </w:divBdr>
    </w:div>
    <w:div w:id="665403873">
      <w:bodyDiv w:val="1"/>
      <w:marLeft w:val="0"/>
      <w:marRight w:val="0"/>
      <w:marTop w:val="0"/>
      <w:marBottom w:val="0"/>
      <w:divBdr>
        <w:top w:val="none" w:sz="0" w:space="0" w:color="auto"/>
        <w:left w:val="none" w:sz="0" w:space="0" w:color="auto"/>
        <w:bottom w:val="none" w:sz="0" w:space="0" w:color="auto"/>
        <w:right w:val="none" w:sz="0" w:space="0" w:color="auto"/>
      </w:divBdr>
      <w:divsChild>
        <w:div w:id="1723744735">
          <w:marLeft w:val="274"/>
          <w:marRight w:val="0"/>
          <w:marTop w:val="0"/>
          <w:marBottom w:val="240"/>
          <w:divBdr>
            <w:top w:val="none" w:sz="0" w:space="0" w:color="auto"/>
            <w:left w:val="none" w:sz="0" w:space="0" w:color="auto"/>
            <w:bottom w:val="none" w:sz="0" w:space="0" w:color="auto"/>
            <w:right w:val="none" w:sz="0" w:space="0" w:color="auto"/>
          </w:divBdr>
        </w:div>
      </w:divsChild>
    </w:div>
    <w:div w:id="718281100">
      <w:bodyDiv w:val="1"/>
      <w:marLeft w:val="0"/>
      <w:marRight w:val="0"/>
      <w:marTop w:val="0"/>
      <w:marBottom w:val="0"/>
      <w:divBdr>
        <w:top w:val="none" w:sz="0" w:space="0" w:color="auto"/>
        <w:left w:val="none" w:sz="0" w:space="0" w:color="auto"/>
        <w:bottom w:val="none" w:sz="0" w:space="0" w:color="auto"/>
        <w:right w:val="none" w:sz="0" w:space="0" w:color="auto"/>
      </w:divBdr>
    </w:div>
    <w:div w:id="772285823">
      <w:bodyDiv w:val="1"/>
      <w:marLeft w:val="0"/>
      <w:marRight w:val="0"/>
      <w:marTop w:val="0"/>
      <w:marBottom w:val="0"/>
      <w:divBdr>
        <w:top w:val="none" w:sz="0" w:space="0" w:color="auto"/>
        <w:left w:val="none" w:sz="0" w:space="0" w:color="auto"/>
        <w:bottom w:val="none" w:sz="0" w:space="0" w:color="auto"/>
        <w:right w:val="none" w:sz="0" w:space="0" w:color="auto"/>
      </w:divBdr>
    </w:div>
    <w:div w:id="841820898">
      <w:bodyDiv w:val="1"/>
      <w:marLeft w:val="0"/>
      <w:marRight w:val="0"/>
      <w:marTop w:val="0"/>
      <w:marBottom w:val="0"/>
      <w:divBdr>
        <w:top w:val="none" w:sz="0" w:space="0" w:color="auto"/>
        <w:left w:val="none" w:sz="0" w:space="0" w:color="auto"/>
        <w:bottom w:val="none" w:sz="0" w:space="0" w:color="auto"/>
        <w:right w:val="none" w:sz="0" w:space="0" w:color="auto"/>
      </w:divBdr>
    </w:div>
    <w:div w:id="933587089">
      <w:bodyDiv w:val="1"/>
      <w:marLeft w:val="0"/>
      <w:marRight w:val="0"/>
      <w:marTop w:val="0"/>
      <w:marBottom w:val="0"/>
      <w:divBdr>
        <w:top w:val="none" w:sz="0" w:space="0" w:color="auto"/>
        <w:left w:val="none" w:sz="0" w:space="0" w:color="auto"/>
        <w:bottom w:val="none" w:sz="0" w:space="0" w:color="auto"/>
        <w:right w:val="none" w:sz="0" w:space="0" w:color="auto"/>
      </w:divBdr>
    </w:div>
    <w:div w:id="957759847">
      <w:bodyDiv w:val="1"/>
      <w:marLeft w:val="0"/>
      <w:marRight w:val="0"/>
      <w:marTop w:val="0"/>
      <w:marBottom w:val="0"/>
      <w:divBdr>
        <w:top w:val="none" w:sz="0" w:space="0" w:color="auto"/>
        <w:left w:val="none" w:sz="0" w:space="0" w:color="auto"/>
        <w:bottom w:val="none" w:sz="0" w:space="0" w:color="auto"/>
        <w:right w:val="none" w:sz="0" w:space="0" w:color="auto"/>
      </w:divBdr>
    </w:div>
    <w:div w:id="976181763">
      <w:bodyDiv w:val="1"/>
      <w:marLeft w:val="0"/>
      <w:marRight w:val="0"/>
      <w:marTop w:val="0"/>
      <w:marBottom w:val="0"/>
      <w:divBdr>
        <w:top w:val="none" w:sz="0" w:space="0" w:color="auto"/>
        <w:left w:val="none" w:sz="0" w:space="0" w:color="auto"/>
        <w:bottom w:val="none" w:sz="0" w:space="0" w:color="auto"/>
        <w:right w:val="none" w:sz="0" w:space="0" w:color="auto"/>
      </w:divBdr>
    </w:div>
    <w:div w:id="998655550">
      <w:bodyDiv w:val="1"/>
      <w:marLeft w:val="0"/>
      <w:marRight w:val="0"/>
      <w:marTop w:val="0"/>
      <w:marBottom w:val="0"/>
      <w:divBdr>
        <w:top w:val="none" w:sz="0" w:space="0" w:color="auto"/>
        <w:left w:val="none" w:sz="0" w:space="0" w:color="auto"/>
        <w:bottom w:val="none" w:sz="0" w:space="0" w:color="auto"/>
        <w:right w:val="none" w:sz="0" w:space="0" w:color="auto"/>
      </w:divBdr>
    </w:div>
    <w:div w:id="1152405697">
      <w:bodyDiv w:val="1"/>
      <w:marLeft w:val="0"/>
      <w:marRight w:val="0"/>
      <w:marTop w:val="0"/>
      <w:marBottom w:val="0"/>
      <w:divBdr>
        <w:top w:val="none" w:sz="0" w:space="0" w:color="auto"/>
        <w:left w:val="none" w:sz="0" w:space="0" w:color="auto"/>
        <w:bottom w:val="none" w:sz="0" w:space="0" w:color="auto"/>
        <w:right w:val="none" w:sz="0" w:space="0" w:color="auto"/>
      </w:divBdr>
    </w:div>
    <w:div w:id="1218859813">
      <w:bodyDiv w:val="1"/>
      <w:marLeft w:val="0"/>
      <w:marRight w:val="0"/>
      <w:marTop w:val="0"/>
      <w:marBottom w:val="0"/>
      <w:divBdr>
        <w:top w:val="none" w:sz="0" w:space="0" w:color="auto"/>
        <w:left w:val="none" w:sz="0" w:space="0" w:color="auto"/>
        <w:bottom w:val="none" w:sz="0" w:space="0" w:color="auto"/>
        <w:right w:val="none" w:sz="0" w:space="0" w:color="auto"/>
      </w:divBdr>
    </w:div>
    <w:div w:id="1244877609">
      <w:bodyDiv w:val="1"/>
      <w:marLeft w:val="0"/>
      <w:marRight w:val="0"/>
      <w:marTop w:val="0"/>
      <w:marBottom w:val="0"/>
      <w:divBdr>
        <w:top w:val="none" w:sz="0" w:space="0" w:color="auto"/>
        <w:left w:val="none" w:sz="0" w:space="0" w:color="auto"/>
        <w:bottom w:val="none" w:sz="0" w:space="0" w:color="auto"/>
        <w:right w:val="none" w:sz="0" w:space="0" w:color="auto"/>
      </w:divBdr>
    </w:div>
    <w:div w:id="1279676262">
      <w:bodyDiv w:val="1"/>
      <w:marLeft w:val="0"/>
      <w:marRight w:val="0"/>
      <w:marTop w:val="0"/>
      <w:marBottom w:val="0"/>
      <w:divBdr>
        <w:top w:val="none" w:sz="0" w:space="0" w:color="auto"/>
        <w:left w:val="none" w:sz="0" w:space="0" w:color="auto"/>
        <w:bottom w:val="none" w:sz="0" w:space="0" w:color="auto"/>
        <w:right w:val="none" w:sz="0" w:space="0" w:color="auto"/>
      </w:divBdr>
    </w:div>
    <w:div w:id="1301225611">
      <w:bodyDiv w:val="1"/>
      <w:marLeft w:val="0"/>
      <w:marRight w:val="0"/>
      <w:marTop w:val="0"/>
      <w:marBottom w:val="0"/>
      <w:divBdr>
        <w:top w:val="none" w:sz="0" w:space="0" w:color="auto"/>
        <w:left w:val="none" w:sz="0" w:space="0" w:color="auto"/>
        <w:bottom w:val="none" w:sz="0" w:space="0" w:color="auto"/>
        <w:right w:val="none" w:sz="0" w:space="0" w:color="auto"/>
      </w:divBdr>
    </w:div>
    <w:div w:id="1310282131">
      <w:bodyDiv w:val="1"/>
      <w:marLeft w:val="0"/>
      <w:marRight w:val="0"/>
      <w:marTop w:val="0"/>
      <w:marBottom w:val="0"/>
      <w:divBdr>
        <w:top w:val="none" w:sz="0" w:space="0" w:color="auto"/>
        <w:left w:val="none" w:sz="0" w:space="0" w:color="auto"/>
        <w:bottom w:val="none" w:sz="0" w:space="0" w:color="auto"/>
        <w:right w:val="none" w:sz="0" w:space="0" w:color="auto"/>
      </w:divBdr>
    </w:div>
    <w:div w:id="1351905931">
      <w:bodyDiv w:val="1"/>
      <w:marLeft w:val="0"/>
      <w:marRight w:val="0"/>
      <w:marTop w:val="0"/>
      <w:marBottom w:val="0"/>
      <w:divBdr>
        <w:top w:val="none" w:sz="0" w:space="0" w:color="auto"/>
        <w:left w:val="none" w:sz="0" w:space="0" w:color="auto"/>
        <w:bottom w:val="none" w:sz="0" w:space="0" w:color="auto"/>
        <w:right w:val="none" w:sz="0" w:space="0" w:color="auto"/>
      </w:divBdr>
    </w:div>
    <w:div w:id="1354847524">
      <w:bodyDiv w:val="1"/>
      <w:marLeft w:val="0"/>
      <w:marRight w:val="0"/>
      <w:marTop w:val="0"/>
      <w:marBottom w:val="0"/>
      <w:divBdr>
        <w:top w:val="none" w:sz="0" w:space="0" w:color="auto"/>
        <w:left w:val="none" w:sz="0" w:space="0" w:color="auto"/>
        <w:bottom w:val="none" w:sz="0" w:space="0" w:color="auto"/>
        <w:right w:val="none" w:sz="0" w:space="0" w:color="auto"/>
      </w:divBdr>
    </w:div>
    <w:div w:id="1375234072">
      <w:bodyDiv w:val="1"/>
      <w:marLeft w:val="0"/>
      <w:marRight w:val="0"/>
      <w:marTop w:val="0"/>
      <w:marBottom w:val="0"/>
      <w:divBdr>
        <w:top w:val="none" w:sz="0" w:space="0" w:color="auto"/>
        <w:left w:val="none" w:sz="0" w:space="0" w:color="auto"/>
        <w:bottom w:val="none" w:sz="0" w:space="0" w:color="auto"/>
        <w:right w:val="none" w:sz="0" w:space="0" w:color="auto"/>
      </w:divBdr>
      <w:divsChild>
        <w:div w:id="755515962">
          <w:marLeft w:val="274"/>
          <w:marRight w:val="0"/>
          <w:marTop w:val="0"/>
          <w:marBottom w:val="240"/>
          <w:divBdr>
            <w:top w:val="none" w:sz="0" w:space="0" w:color="auto"/>
            <w:left w:val="none" w:sz="0" w:space="0" w:color="auto"/>
            <w:bottom w:val="none" w:sz="0" w:space="0" w:color="auto"/>
            <w:right w:val="none" w:sz="0" w:space="0" w:color="auto"/>
          </w:divBdr>
        </w:div>
      </w:divsChild>
    </w:div>
    <w:div w:id="1431898052">
      <w:bodyDiv w:val="1"/>
      <w:marLeft w:val="0"/>
      <w:marRight w:val="0"/>
      <w:marTop w:val="0"/>
      <w:marBottom w:val="0"/>
      <w:divBdr>
        <w:top w:val="none" w:sz="0" w:space="0" w:color="auto"/>
        <w:left w:val="none" w:sz="0" w:space="0" w:color="auto"/>
        <w:bottom w:val="none" w:sz="0" w:space="0" w:color="auto"/>
        <w:right w:val="none" w:sz="0" w:space="0" w:color="auto"/>
      </w:divBdr>
    </w:div>
    <w:div w:id="1452281233">
      <w:bodyDiv w:val="1"/>
      <w:marLeft w:val="0"/>
      <w:marRight w:val="0"/>
      <w:marTop w:val="0"/>
      <w:marBottom w:val="0"/>
      <w:divBdr>
        <w:top w:val="none" w:sz="0" w:space="0" w:color="auto"/>
        <w:left w:val="none" w:sz="0" w:space="0" w:color="auto"/>
        <w:bottom w:val="none" w:sz="0" w:space="0" w:color="auto"/>
        <w:right w:val="none" w:sz="0" w:space="0" w:color="auto"/>
      </w:divBdr>
    </w:div>
    <w:div w:id="1668291062">
      <w:bodyDiv w:val="1"/>
      <w:marLeft w:val="0"/>
      <w:marRight w:val="0"/>
      <w:marTop w:val="0"/>
      <w:marBottom w:val="0"/>
      <w:divBdr>
        <w:top w:val="none" w:sz="0" w:space="0" w:color="auto"/>
        <w:left w:val="none" w:sz="0" w:space="0" w:color="auto"/>
        <w:bottom w:val="none" w:sz="0" w:space="0" w:color="auto"/>
        <w:right w:val="none" w:sz="0" w:space="0" w:color="auto"/>
      </w:divBdr>
    </w:div>
    <w:div w:id="1725255171">
      <w:bodyDiv w:val="1"/>
      <w:marLeft w:val="0"/>
      <w:marRight w:val="0"/>
      <w:marTop w:val="0"/>
      <w:marBottom w:val="0"/>
      <w:divBdr>
        <w:top w:val="none" w:sz="0" w:space="0" w:color="auto"/>
        <w:left w:val="none" w:sz="0" w:space="0" w:color="auto"/>
        <w:bottom w:val="none" w:sz="0" w:space="0" w:color="auto"/>
        <w:right w:val="none" w:sz="0" w:space="0" w:color="auto"/>
      </w:divBdr>
    </w:div>
    <w:div w:id="1725912922">
      <w:bodyDiv w:val="1"/>
      <w:marLeft w:val="0"/>
      <w:marRight w:val="0"/>
      <w:marTop w:val="0"/>
      <w:marBottom w:val="0"/>
      <w:divBdr>
        <w:top w:val="none" w:sz="0" w:space="0" w:color="auto"/>
        <w:left w:val="none" w:sz="0" w:space="0" w:color="auto"/>
        <w:bottom w:val="none" w:sz="0" w:space="0" w:color="auto"/>
        <w:right w:val="none" w:sz="0" w:space="0" w:color="auto"/>
      </w:divBdr>
      <w:divsChild>
        <w:div w:id="347220821">
          <w:marLeft w:val="274"/>
          <w:marRight w:val="0"/>
          <w:marTop w:val="0"/>
          <w:marBottom w:val="240"/>
          <w:divBdr>
            <w:top w:val="none" w:sz="0" w:space="0" w:color="auto"/>
            <w:left w:val="none" w:sz="0" w:space="0" w:color="auto"/>
            <w:bottom w:val="none" w:sz="0" w:space="0" w:color="auto"/>
            <w:right w:val="none" w:sz="0" w:space="0" w:color="auto"/>
          </w:divBdr>
        </w:div>
      </w:divsChild>
    </w:div>
    <w:div w:id="1789473668">
      <w:bodyDiv w:val="1"/>
      <w:marLeft w:val="0"/>
      <w:marRight w:val="0"/>
      <w:marTop w:val="0"/>
      <w:marBottom w:val="0"/>
      <w:divBdr>
        <w:top w:val="none" w:sz="0" w:space="0" w:color="auto"/>
        <w:left w:val="none" w:sz="0" w:space="0" w:color="auto"/>
        <w:bottom w:val="none" w:sz="0" w:space="0" w:color="auto"/>
        <w:right w:val="none" w:sz="0" w:space="0" w:color="auto"/>
      </w:divBdr>
    </w:div>
    <w:div w:id="1792168450">
      <w:bodyDiv w:val="1"/>
      <w:marLeft w:val="0"/>
      <w:marRight w:val="0"/>
      <w:marTop w:val="0"/>
      <w:marBottom w:val="0"/>
      <w:divBdr>
        <w:top w:val="none" w:sz="0" w:space="0" w:color="auto"/>
        <w:left w:val="none" w:sz="0" w:space="0" w:color="auto"/>
        <w:bottom w:val="none" w:sz="0" w:space="0" w:color="auto"/>
        <w:right w:val="none" w:sz="0" w:space="0" w:color="auto"/>
      </w:divBdr>
    </w:div>
    <w:div w:id="1921669854">
      <w:bodyDiv w:val="1"/>
      <w:marLeft w:val="0"/>
      <w:marRight w:val="0"/>
      <w:marTop w:val="0"/>
      <w:marBottom w:val="0"/>
      <w:divBdr>
        <w:top w:val="none" w:sz="0" w:space="0" w:color="auto"/>
        <w:left w:val="none" w:sz="0" w:space="0" w:color="auto"/>
        <w:bottom w:val="none" w:sz="0" w:space="0" w:color="auto"/>
        <w:right w:val="none" w:sz="0" w:space="0" w:color="auto"/>
      </w:divBdr>
    </w:div>
    <w:div w:id="1925991181">
      <w:bodyDiv w:val="1"/>
      <w:marLeft w:val="0"/>
      <w:marRight w:val="0"/>
      <w:marTop w:val="0"/>
      <w:marBottom w:val="0"/>
      <w:divBdr>
        <w:top w:val="none" w:sz="0" w:space="0" w:color="auto"/>
        <w:left w:val="none" w:sz="0" w:space="0" w:color="auto"/>
        <w:bottom w:val="none" w:sz="0" w:space="0" w:color="auto"/>
        <w:right w:val="none" w:sz="0" w:space="0" w:color="auto"/>
      </w:divBdr>
    </w:div>
    <w:div w:id="20056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news.microsoft.com/presskits/surfac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rt@waggeneredstrom.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microsoft.com/surface" TargetMode="External" Id="rId14" /><Relationship Type="http://schemas.openxmlformats.org/officeDocument/2006/relationships/image" Target="/media/image2.jpg" Id="R2411e889945f4e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A1043F2AE0849B7B78C7FD9535A9B" ma:contentTypeVersion="7" ma:contentTypeDescription="Create a new document." ma:contentTypeScope="" ma:versionID="902ee9723f547974ea11b57c5c820ca5">
  <xsd:schema xmlns:xsd="http://www.w3.org/2001/XMLSchema" xmlns:xs="http://www.w3.org/2001/XMLSchema" xmlns:p="http://schemas.microsoft.com/office/2006/metadata/properties" xmlns:ns2="cff7b2aa-fb0b-4755-b436-7da36d78cec3" targetNamespace="http://schemas.microsoft.com/office/2006/metadata/properties" ma:root="true" ma:fieldsID="003de6246ff3bdab0488afcf596e7dcb" ns2:_="">
    <xsd:import namespace="cff7b2aa-fb0b-4755-b436-7da36d78c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7b2aa-fb0b-4755-b436-7da36d78c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9783-5048-41B8-A3D0-7288135BE375}">
  <ds:schemaRefs>
    <ds:schemaRef ds:uri="http://schemas.microsoft.com/office/2006/documentManagement/types"/>
    <ds:schemaRef ds:uri="9716965e-f733-4bc7-98c9-7dea587eeb5d"/>
    <ds:schemaRef ds:uri="5f611139-a89c-4249-a6fd-18985903bc6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83D7D3-6190-4318-93AB-C24DD4542FF1}">
  <ds:schemaRefs>
    <ds:schemaRef ds:uri="http://schemas.microsoft.com/sharepoint/v3/contenttype/forms"/>
  </ds:schemaRefs>
</ds:datastoreItem>
</file>

<file path=customXml/itemProps3.xml><?xml version="1.0" encoding="utf-8"?>
<ds:datastoreItem xmlns:ds="http://schemas.openxmlformats.org/officeDocument/2006/customXml" ds:itemID="{79994D1C-C657-420A-9DD9-2077D160B906}"/>
</file>

<file path=customXml/itemProps4.xml><?xml version="1.0" encoding="utf-8"?>
<ds:datastoreItem xmlns:ds="http://schemas.openxmlformats.org/officeDocument/2006/customXml" ds:itemID="{F1AAFE31-AFEF-4AEE-8E2A-06D724876E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Ho</dc:creator>
  <cp:lastModifiedBy>Ellen Stallcup (Waggener Edstrom)</cp:lastModifiedBy>
  <cp:revision>4</cp:revision>
  <cp:lastPrinted>2018-07-03T22:48:00Z</cp:lastPrinted>
  <dcterms:created xsi:type="dcterms:W3CDTF">2020-04-09T19:52:00Z</dcterms:created>
  <dcterms:modified xsi:type="dcterms:W3CDTF">2020-05-01T22:28:32Z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Sensitivity">
    <vt:lpwstr>General</vt:lpwstr>
  </property>
  <property fmtid="{D5CDD505-2E9C-101B-9397-08002B2CF9AE}" pid="4" name="MSIP_Label_f42aa342-8706-4288-bd11-ebb85995028c_Enabled">
    <vt:lpwstr>True</vt:lpwstr>
  </property>
  <property fmtid="{D5CDD505-2E9C-101B-9397-08002B2CF9AE}" pid="5" name="ContentTypeId">
    <vt:lpwstr>0x010100AD9A1043F2AE0849B7B78C7FD9535A9B</vt:lpwstr>
  </property>
  <property fmtid="{D5CDD505-2E9C-101B-9397-08002B2CF9AE}" pid="6" name="MSIP_Label_f42aa342-8706-4288-bd11-ebb85995028c_SetDate">
    <vt:lpwstr>2018-06-14T22:13:47.7894638Z</vt:lpwstr>
  </property>
  <property fmtid="{D5CDD505-2E9C-101B-9397-08002B2CF9AE}" pid="7" name="MSIP_Label_f42aa342-8706-4288-bd11-ebb85995028c_SiteId">
    <vt:lpwstr>72f988bf-86f1-41af-91ab-2d7cd011db47</vt:lpwstr>
  </property>
  <property fmtid="{D5CDD505-2E9C-101B-9397-08002B2CF9AE}" pid="8" name="MSIP_Label_f42aa342-8706-4288-bd11-ebb85995028c_Name">
    <vt:lpwstr>General</vt:lpwstr>
  </property>
  <property fmtid="{D5CDD505-2E9C-101B-9397-08002B2CF9AE}" pid="9" name="MSIP_Label_f42aa342-8706-4288-bd11-ebb85995028c_Extended_MSFT_Method">
    <vt:lpwstr>Automatic</vt:lpwstr>
  </property>
  <property fmtid="{D5CDD505-2E9C-101B-9397-08002B2CF9AE}" pid="10" name="MSIP_Label_f42aa342-8706-4288-bd11-ebb85995028c_Owner">
    <vt:lpwstr>petek@microsoft.com</vt:lpwstr>
  </property>
</Properties>
</file>